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39B" w:rsidRDefault="00E5339B" w:rsidP="00E5339B">
      <w:pPr>
        <w:shd w:val="clear" w:color="auto" w:fill="FFFFFF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bookmarkStart w:id="0" w:name="_GoBack"/>
      <w:r w:rsidRPr="00E5339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 xml:space="preserve">Информация </w:t>
      </w:r>
    </w:p>
    <w:p w:rsidR="00E5339B" w:rsidRPr="00E5339B" w:rsidRDefault="00E5339B" w:rsidP="00E5339B">
      <w:pPr>
        <w:shd w:val="clear" w:color="auto" w:fill="FFFFFF"/>
        <w:jc w:val="center"/>
        <w:rPr>
          <w:rFonts w:ascii="Arial" w:eastAsia="Times New Roman" w:hAnsi="Arial" w:cs="Arial"/>
          <w:color w:val="555555"/>
          <w:sz w:val="28"/>
          <w:szCs w:val="28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8"/>
          <w:szCs w:val="28"/>
          <w:lang w:eastAsia="ru-RU"/>
        </w:rPr>
        <w:t>об олимпиадах, проводимых на базе Политехнического университета</w:t>
      </w:r>
    </w:p>
    <w:bookmarkEnd w:id="0"/>
    <w:p w:rsid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октябре вышел </w:t>
      </w:r>
      <w:hyperlink r:id="rId5" w:tgtFrame="_blank" w:history="1"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Приказ Министерства науки и высшего образования Российской Федерации «Об утверждении перечня олимпиад школьников и их уровней на 2020/21 учебный год»</w:t>
        </w:r>
      </w:hyperlink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В перечень вошли 83 соревнования по разным предметам и направлениям – это на три больше, чем в прошлом году. Важные изменения произошли для будущих абитуриентов Политехнического университета:</w:t>
      </w:r>
    </w:p>
    <w:p w:rsidR="00E5339B" w:rsidRPr="00E5339B" w:rsidRDefault="00E5339B" w:rsidP="00E533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олимпиада НТИ по профилю «Передовые производственные технологии» поднялась на уровень выше, теперь ей присвоен II уровень;</w:t>
      </w:r>
    </w:p>
    <w:p w:rsidR="00E5339B" w:rsidRPr="00E5339B" w:rsidRDefault="00E5339B" w:rsidP="00E533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2020-2021 учебном году в перечень вошли сразу две олимпиады по физике: отраслевая олимпиада школьников «Газпром» (III уровень) и олимпиада «Формула Единства» / «Третье тысячелетие» (III уровень);</w:t>
      </w:r>
    </w:p>
    <w:p w:rsidR="00E5339B" w:rsidRPr="00E5339B" w:rsidRDefault="00E5339B" w:rsidP="00E5339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теперь Политехнический университет проводит олимпиаду по обществознанию, истории и литературе – Всероссийскую Толстовскую олимпиаду (II и III уровни).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По этим и другим олимпиадам из перечня можно поступить в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без экзаменов или зачесть результат как 100 баллов по профильному предмету ЕГЭ.</w:t>
      </w: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br/>
        <w:t>Абитуриент может выбрать олимпиаду, в которой хочет принять участие, чтобы обеспечить себе практически стопроцентное поступление в вуз. Важно обращать внимание не только на предмет олимпиады, но и на ее уровень – I, II или III.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Политехнический университет предоставляет льготы вне зависимости от уровня олимпиады – ее победитель или призер получит либо право на поступление без вступительных испытаний, либо 100 баллов ЕГЭ по профилю олимпиады. Обязательное условие для льготы – получение минимум 75 баллов на ЕГЭ по профильному предмету олимпиады. Однако это условие не распространяется на </w:t>
      </w:r>
      <w:hyperlink r:id="rId6" w:tgtFrame="_blank" w:history="1"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Всероссийскую олимпиаду школьников</w:t>
        </w:r>
      </w:hyperlink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, победители и призеры ее заключительного этапа имеют право на прием без вступительных испытаний (без 75 баллов).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Срок действия льготы по олимпиадам – 4 года.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На какие олимпиады стоит обратить внимание?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7" w:tgtFrame="_blank" w:history="1"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Региональный этап Всероссийской олимпиады школьников по физике</w:t>
        </w:r>
      </w:hyperlink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январе 2021 года в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Политехе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снова пройдет региональный этап Всероссийской олимпиады школьников по физике. Для участия в нем необходимо пройти школьный и муниципальный этапы. Победители и призеры регионального этапа получат возможность участвовать в заключительном этапе, победа или призовое место в котором дает право поступать в любой университет России без вступительных испытаний, подтверждение результата 75 баллами ЕГЭ по физике не требуется.</w:t>
      </w:r>
    </w:p>
    <w:p w:rsidR="00E5339B" w:rsidRPr="00E5339B" w:rsidRDefault="00E5339B" w:rsidP="00E5339B">
      <w:pPr>
        <w:shd w:val="clear" w:color="auto" w:fill="FFFFFF"/>
        <w:spacing w:after="240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8" w:tgtFrame="_blank" w:history="1"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Объединенная межвузовская математическая олимпиада школьников</w:t>
        </w:r>
      </w:hyperlink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 2009 года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является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соорганизатором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олимпиады и ежегодно собирает под своей крышей наибольшее число участников в Санкт-Петербурге. Также с 2009 года олимпиада входит в перечень Российского совета олимпиад школьников (РСОШ), в этом году ей был присвоен II уровень. В 2020-2021 учебном году олимпиада пройдет на площадке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Политеха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Регистрация откроется на сайте олимпиады.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9" w:tgtFrame="_blank" w:history="1"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Отраслевая олимпиада школьников «Газпром»</w:t>
        </w:r>
      </w:hyperlink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Для одаренных детей, проявляющих инженерное мышление и способных к научно-техническому творчеству, желающих связать свою профессиональную деятельность с газовой отраслью, была создана Отраслевая олимпиада школьников «Газпром». Она проводится по </w:t>
      </w: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 xml:space="preserve">шести дисциплинам: математике, физике, химии, информационным и коммуникационным технологиям, экономике и инженерному делу. Информатика, физика и химия вошли в перечень РСОШ на 2020-2021 год. Победители и призеры олимпиады получат ценные приза от ПАО «Газпром» и возможность заключения договора на целевое обучение в университете, а победителям направлений, вошедших в РСОШ, можно будет поступить в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без вступительных испытаний. Регистрация на олимпиаду начнется 10 октября. Отборочный тур пройдет с 1 ноября 2020 года по 12 января 2021 года.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0" w:tgtFrame="_blank" w:history="1"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Олимпиада «Формула единства» / «Третье тысячелетие»</w:t>
        </w:r>
      </w:hyperlink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Олимпиада «Формула Единства» / «Третье тысячелетие» появилась в результате объединения двух математических олимпиад: «Формула Единства», проведенной в 2012-2013 году, </w:t>
      </w:r>
      <w:proofErr w:type="gram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  «</w:t>
      </w:r>
      <w:proofErr w:type="gram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Третье тысячелетие», проводимой с 2001 года. С 2014-2015-го олимпиада входит в перечень РСОШ. В 2017-м профиль предметов олимпиады расширился на математику и физику. Также олимпиада проводится по английскому языку и химии. В 2020-2021 учебном году олимпиаде по математике присвоен II уровень, а по физике III уровень. Отборочный этап по математике пройдет с 22 октября по 12 ноября 2020 года. Даты проведения отборочного этапа по физике скоро появятся на сайте олимпиады.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1" w:tgtFrame="_blank" w:history="1"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Олимпиада школьников по программированию «</w:t>
        </w:r>
        <w:proofErr w:type="spellStart"/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ТехноКубок</w:t>
        </w:r>
        <w:proofErr w:type="spellEnd"/>
      </w:hyperlink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»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2" w:history="1">
        <w:proofErr w:type="spellStart"/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ТехноКубок</w:t>
        </w:r>
        <w:proofErr w:type="spellEnd"/>
      </w:hyperlink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 – ежегодная олимпиада по программированию для учеников 8-11 классов. Организаторы – Московский физико-технический институт (государственный университет), Московский государственный технический университет им. Н.Э. Баумана и компания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Mail.Ru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Group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 На олимпиаде предлагаются задачи по программированию. Задачи олимпиады отличаются высоким уровнем научного содержания, требуют для своего выполнения знания многих алгоритмов, умения их эффективно применять с использованием различных структур данных. Олимпиада проходит в формате, приближенном к международным студенческим соревнованиям по спортивному программированию. В 2020-2021 учебном году олимпиада вошла в </w:t>
      </w:r>
      <w:hyperlink r:id="rId13" w:tgtFrame="_blank" w:history="1"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перечень РСОШ</w:t>
        </w:r>
      </w:hyperlink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и получила уровень I.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Олимпиада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ТехноКубок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проводится в два этапа: отборочный и финальный раунды. Отборочный этап проводится дистанционно. Перед каждым отборочным раундом проходит двухдневный ознакомительный раунд, в котором можно потренироваться и проверить свои силы. Решение ознакомительных задач не влияет на результат олимпиады. Участвовать можно в любом отборочном раунде.</w:t>
      </w:r>
    </w:p>
    <w:p w:rsidR="00E5339B" w:rsidRPr="00E5339B" w:rsidRDefault="00E5339B" w:rsidP="00E533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Первый ознакомительный раунд – с 23 по 25 октября; отборочный раунд – 25 октября.</w:t>
      </w:r>
    </w:p>
    <w:p w:rsidR="00E5339B" w:rsidRPr="00E5339B" w:rsidRDefault="00E5339B" w:rsidP="00E533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Второй ознакомительный раунд – с 27 по 29 ноября; отборочный – 29 ноября.</w:t>
      </w:r>
    </w:p>
    <w:p w:rsidR="00E5339B" w:rsidRPr="00E5339B" w:rsidRDefault="00E5339B" w:rsidP="00E5339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Третий ознакомительный раунд с 18 по 20 декабря; отборочный – 20 декабря.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4" w:tgtFrame="_blank" w:history="1"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Олимпиада Национальной технологической инициативы (трек «Передовые производственные технологии»)</w:t>
        </w:r>
      </w:hyperlink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Олимпиада кружкового движения НТИ – это многопрофильная инженерная олимпиада для школьников 5-11 классов. В 2020-2021 учебном году профиль «Передовые производственные технологии» НТИ вошел в перечень РСОШ и получил II уровень. Разработчиком профиля выступают резиденты Центра технического творчества молодежи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FabLab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. Отличительная черта олимпиады – проектный подход к решению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кейсовых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задач в заключительном туре. Помимо проектных заданий участники выполняют еще и типичные олимпиадные задания по информатике и физике. Отборочный этап проходит в два тура: 1-й личный отборочный тур с 1 по 30 октября, 2-й командный отборочный тур с 10 ноября по 31 декабря Регистрация на сайте олимпиады.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5" w:tgtFrame="_blank" w:history="1"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Всероссийская Толстовская олимпиада</w:t>
        </w:r>
      </w:hyperlink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В 2020-2021 учебном году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стал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соорганизатором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Всероссийской Толстовской олимпиады школьников 10-11 классов по истории, обществознанию и литературе. Название олимпиады обусловлено тем, что Лев Николаевич Толстой был не только великим писателем, </w:t>
      </w: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но и философом, общественным деятелем, педагогом, создавшим свою систему образования и воспитания. Все три профиля олимпиады вошли в перечень РСОШ на 2020-2021 учебный год.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hyperlink r:id="rId16" w:tgtFrame="_blank" w:history="1"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Политехническая олимпиада</w:t>
        </w:r>
      </w:hyperlink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Политехническая олимпиада – главная олимпиада университета, которая проводится уже больше 10 лет, для школьников 8-11 классов. Она проводится по четырем предметам, связанным с профилем университета: физике, химии, математике и информатике. В этом году Политехническая олимпиада участвует в конкурсе на включение в перечень олимпиад, которые дают особые льготы при поступлении. Это означает, что, возможно, после 1 ноября победа или призовое место в Политехнической олимпиаде будет гарантировать поступление без вступительных испытаний или 100 баллов к ЕГЭ по предмету!</w:t>
      </w:r>
    </w:p>
    <w:p w:rsidR="00E5339B" w:rsidRPr="00E5339B" w:rsidRDefault="00E5339B" w:rsidP="00E5339B">
      <w:pPr>
        <w:shd w:val="clear" w:color="auto" w:fill="FFFFFF"/>
        <w:spacing w:after="240"/>
        <w:jc w:val="both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Если вы хотите получить консультацию по выбору олимпиады, можно обратиться к ведущему специалисту Центра профориентации и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довузовской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подготовки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СПбПУ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Артему ЕГУПОВУ по тел. 8 (800)-707-18-99 (добавочный 1105) или по электронной почте </w:t>
      </w:r>
      <w:hyperlink r:id="rId17" w:history="1">
        <w:r w:rsidRPr="00E5339B">
          <w:rPr>
            <w:rFonts w:ascii="Arial" w:eastAsia="Times New Roman" w:hAnsi="Arial" w:cs="Arial"/>
            <w:color w:val="325A46"/>
            <w:sz w:val="21"/>
            <w:szCs w:val="21"/>
            <w:u w:val="single"/>
            <w:lang w:eastAsia="ru-RU"/>
          </w:rPr>
          <w:t>dovuz@spbstu.ru</w:t>
        </w:r>
      </w:hyperlink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.</w:t>
      </w:r>
    </w:p>
    <w:p w:rsidR="00E5339B" w:rsidRPr="00E5339B" w:rsidRDefault="00E5339B" w:rsidP="00E5339B">
      <w:pPr>
        <w:shd w:val="clear" w:color="auto" w:fill="FFFFFF"/>
        <w:spacing w:after="240"/>
        <w:jc w:val="right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Материал подготовлен Центром профориентации и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довузовской</w:t>
      </w:r>
      <w:proofErr w:type="spellEnd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подготовки </w:t>
      </w:r>
      <w:proofErr w:type="spellStart"/>
      <w:r w:rsidRPr="00E5339B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СПбПУ</w:t>
      </w:r>
      <w:proofErr w:type="spellEnd"/>
    </w:p>
    <w:p w:rsidR="00FD3905" w:rsidRDefault="00FD3905"/>
    <w:sectPr w:rsidR="00FD3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82173"/>
    <w:multiLevelType w:val="multilevel"/>
    <w:tmpl w:val="C1603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BF27EC"/>
    <w:multiLevelType w:val="multilevel"/>
    <w:tmpl w:val="932C9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48A"/>
    <w:rsid w:val="00A959D2"/>
    <w:rsid w:val="00CB548A"/>
    <w:rsid w:val="00E5339B"/>
    <w:rsid w:val="00FD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9D92F"/>
  <w15:chartTrackingRefBased/>
  <w15:docId w15:val="{1D8C67D9-85C8-4D74-82C2-C2805B7D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59D2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justify">
    <w:name w:val="text-justify"/>
    <w:basedOn w:val="a"/>
    <w:rsid w:val="00E533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533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5339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73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.spbstu.ru/olympiads/obedin_nnaya_mezghvuzovskaya_matematicheskaya_olimpiada_shkolnikov/" TargetMode="External"/><Relationship Id="rId13" Type="http://schemas.openxmlformats.org/officeDocument/2006/relationships/hyperlink" Target="http://rsr-olymp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chool.spbstu.ru/olympiads/vserossiyskaya_olimpiada_shkolnikov_po_fizike/" TargetMode="External"/><Relationship Id="rId12" Type="http://schemas.openxmlformats.org/officeDocument/2006/relationships/hyperlink" Target="https://technocup.mail.ru/" TargetMode="External"/><Relationship Id="rId17" Type="http://schemas.openxmlformats.org/officeDocument/2006/relationships/hyperlink" Target="mailto:dovuz@spbstu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olympspbst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limpiada.ru/activity/43" TargetMode="External"/><Relationship Id="rId11" Type="http://schemas.openxmlformats.org/officeDocument/2006/relationships/hyperlink" Target="https://school.spbstu.ru/olympiads/olimpiada_shkolnikov_po_programmirovaniu_tehnokubok/" TargetMode="External"/><Relationship Id="rId5" Type="http://schemas.openxmlformats.org/officeDocument/2006/relationships/hyperlink" Target="https://cdnimg.rg.ru/pril/196/60/08/60193.pdf" TargetMode="External"/><Relationship Id="rId15" Type="http://schemas.openxmlformats.org/officeDocument/2006/relationships/hyperlink" Target="https://tsput.ru/olympiad/istoriya-provedeniya.php" TargetMode="External"/><Relationship Id="rId10" Type="http://schemas.openxmlformats.org/officeDocument/2006/relationships/hyperlink" Target="https://school.spbstu.ru/olympiads/formula_edinstva_trete_tysyacheleti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school.spbstu.ru/olympiads/otraslevaya_olimpiada_shkolnikov_gazprom/" TargetMode="External"/><Relationship Id="rId14" Type="http://schemas.openxmlformats.org/officeDocument/2006/relationships/hyperlink" Target="https://school.spbstu.ru/olympiads/olimpiada_nacionalnoy_tehnologicheskoy_iniciativ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1338</Words>
  <Characters>7632</Characters>
  <Application>Microsoft Office Word</Application>
  <DocSecurity>0</DocSecurity>
  <Lines>63</Lines>
  <Paragraphs>17</Paragraphs>
  <ScaleCrop>false</ScaleCrop>
  <Company>Company name</Company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Shapovalova</dc:creator>
  <cp:keywords/>
  <dc:description/>
  <cp:lastModifiedBy>Shapovalova</cp:lastModifiedBy>
  <cp:revision>2</cp:revision>
  <dcterms:created xsi:type="dcterms:W3CDTF">2020-10-12T07:13:00Z</dcterms:created>
  <dcterms:modified xsi:type="dcterms:W3CDTF">2020-10-12T07:15:00Z</dcterms:modified>
</cp:coreProperties>
</file>