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01" w:rsidRDefault="00C95001" w:rsidP="00C95001">
      <w:pPr>
        <w:pStyle w:val="a7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Преподавание астрономии</w:t>
      </w:r>
    </w:p>
    <w:p w:rsidR="00C95001" w:rsidRDefault="00C95001" w:rsidP="00C95001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ItalicMT" w:cs="TimesNewRomanPSMT"/>
          <w:sz w:val="24"/>
          <w:szCs w:val="24"/>
          <w:lang w:eastAsia="ru-RU"/>
        </w:rPr>
      </w:pPr>
      <w:r w:rsidRPr="007A54AE">
        <w:rPr>
          <w:rFonts w:ascii="Times New Roman" w:eastAsia="TimesNewRomanPSMT" w:hAnsi="Times New Roman"/>
          <w:sz w:val="28"/>
          <w:szCs w:val="28"/>
          <w:lang w:eastAsia="ru-RU"/>
        </w:rPr>
        <w:t>-</w:t>
      </w:r>
    </w:p>
    <w:p w:rsidR="00C95001" w:rsidRDefault="00C95001" w:rsidP="00C95001">
      <w:pPr>
        <w:pStyle w:val="a7"/>
        <w:ind w:left="567"/>
        <w:rPr>
          <w:sz w:val="28"/>
          <w:szCs w:val="28"/>
        </w:rPr>
      </w:pPr>
    </w:p>
    <w:p w:rsidR="00C95001" w:rsidRDefault="00C95001" w:rsidP="00C95001">
      <w:pPr>
        <w:pStyle w:val="a7"/>
        <w:ind w:left="567"/>
        <w:rPr>
          <w:sz w:val="28"/>
          <w:szCs w:val="28"/>
        </w:rPr>
      </w:pPr>
      <w:r w:rsidRPr="00EC4CFD">
        <w:rPr>
          <w:sz w:val="28"/>
          <w:szCs w:val="28"/>
        </w:rPr>
        <w:t>«Астрономия введена как отдельный учебный предмет, направле</w:t>
      </w:r>
      <w:r w:rsidRPr="00EC4CFD">
        <w:rPr>
          <w:sz w:val="28"/>
          <w:szCs w:val="28"/>
        </w:rPr>
        <w:t>н</w:t>
      </w:r>
      <w:r w:rsidRPr="00EC4CFD">
        <w:rPr>
          <w:sz w:val="28"/>
          <w:szCs w:val="28"/>
        </w:rPr>
        <w:t>ный на изучение достижений современной науки и техники, формирование основ знаний о методах и результатах научных исследований , фундаментал</w:t>
      </w:r>
      <w:r w:rsidRPr="00EC4CFD">
        <w:rPr>
          <w:sz w:val="28"/>
          <w:szCs w:val="28"/>
        </w:rPr>
        <w:t>ь</w:t>
      </w:r>
      <w:r w:rsidRPr="00EC4CFD">
        <w:rPr>
          <w:sz w:val="28"/>
          <w:szCs w:val="28"/>
        </w:rPr>
        <w:t>ных законов природы небесных тел и Вселенной в ц</w:t>
      </w:r>
      <w:r w:rsidRPr="00EC4CFD">
        <w:rPr>
          <w:sz w:val="28"/>
          <w:szCs w:val="28"/>
        </w:rPr>
        <w:t>е</w:t>
      </w:r>
      <w:r w:rsidRPr="00EC4CFD">
        <w:rPr>
          <w:sz w:val="28"/>
          <w:szCs w:val="28"/>
        </w:rPr>
        <w:t>лом»</w:t>
      </w:r>
      <w:r>
        <w:rPr>
          <w:rStyle w:val="a5"/>
          <w:sz w:val="28"/>
          <w:szCs w:val="28"/>
        </w:rPr>
        <w:footnoteReference w:id="2"/>
      </w:r>
    </w:p>
    <w:p w:rsidR="00C95001" w:rsidRDefault="00C95001" w:rsidP="00C95001">
      <w:pPr>
        <w:pStyle w:val="a7"/>
        <w:ind w:left="567"/>
        <w:rPr>
          <w:sz w:val="28"/>
          <w:szCs w:val="28"/>
        </w:rPr>
      </w:pPr>
    </w:p>
    <w:p w:rsidR="00C95001" w:rsidRDefault="00C95001" w:rsidP="00C950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7A54AE">
        <w:rPr>
          <w:rFonts w:ascii="Times New Roman" w:eastAsia="TimesNewRomanPSMT" w:hAnsi="Times New Roman"/>
          <w:sz w:val="28"/>
          <w:szCs w:val="28"/>
          <w:lang w:eastAsia="ru-RU"/>
        </w:rPr>
        <w:t>строномия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преподается в объеме не менее 1 часа в неделю, и относится к группе  </w:t>
      </w:r>
      <w:r w:rsidRPr="007A54AE">
        <w:rPr>
          <w:rFonts w:ascii="Times New Roman" w:eastAsia="TimesNewRomanPSMT" w:hAnsi="Times New Roman"/>
          <w:sz w:val="28"/>
          <w:szCs w:val="28"/>
          <w:lang w:eastAsia="ru-RU"/>
        </w:rPr>
        <w:t>учебных предметов и курсов по выбору образовательной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7A54AE">
        <w:rPr>
          <w:rFonts w:ascii="Times New Roman" w:eastAsia="TimesNewRomanPSMT" w:hAnsi="Times New Roman"/>
          <w:sz w:val="28"/>
          <w:szCs w:val="28"/>
          <w:lang w:eastAsia="ru-RU"/>
        </w:rPr>
        <w:t>организ</w:t>
      </w:r>
      <w:r w:rsidRPr="007A54AE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7A54AE">
        <w:rPr>
          <w:rFonts w:ascii="Times New Roman" w:eastAsia="TimesNewRomanPSMT" w:hAnsi="Times New Roman"/>
          <w:sz w:val="28"/>
          <w:szCs w:val="28"/>
          <w:lang w:eastAsia="ru-RU"/>
        </w:rPr>
        <w:t>ции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>
        <w:rPr>
          <w:rStyle w:val="a5"/>
          <w:rFonts w:ascii="Times New Roman" w:eastAsia="TimesNewRomanPSMT" w:hAnsi="Times New Roman"/>
          <w:sz w:val="28"/>
          <w:szCs w:val="28"/>
          <w:lang w:eastAsia="ru-RU"/>
        </w:rPr>
        <w:footnoteReference w:id="3"/>
      </w:r>
    </w:p>
    <w:p w:rsidR="00C95001" w:rsidRDefault="00C95001" w:rsidP="00C9500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C95001" w:rsidRPr="007A68CF" w:rsidRDefault="00C95001" w:rsidP="00C9500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eastAsia="TimesNewRomanPSMT" w:hAnsi="TimesNewRomanPS-ItalicMT" w:cs="TimesNewRomanPSMT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На сегодняшний день в Федеральном перечне присутствует учебник «А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трономия. 11 класс» авторов Б.А.Воронцова – Вельяминова, Е.К. Страута (и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дательство «ДРОФА»).  Наряду с учебником в состав УМК входят программа, методическое пособие и электронная форма  учебника. Программа курса ра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мещена на сайте корпорации «Российский учебник» в свободном доступе (</w:t>
      </w:r>
      <w:hyperlink r:id="rId8" w:history="1"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val="en-US" w:eastAsia="ru-RU"/>
          </w:rPr>
          <w:t>http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eastAsia="ru-RU"/>
          </w:rPr>
          <w:t>://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val="en-US" w:eastAsia="ru-RU"/>
          </w:rPr>
          <w:t>www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eastAsia="ru-RU"/>
          </w:rPr>
          <w:t>/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val="en-US" w:eastAsia="ru-RU"/>
          </w:rPr>
          <w:t>drofa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eastAsia="ru-RU"/>
          </w:rPr>
          <w:t>-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val="en-US" w:eastAsia="ru-RU"/>
          </w:rPr>
          <w:t>ventana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eastAsia="ru-RU"/>
          </w:rPr>
          <w:t>.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val="en-US" w:eastAsia="ru-RU"/>
          </w:rPr>
          <w:t>ru</w:t>
        </w:r>
        <w:r w:rsidRPr="001842A8">
          <w:rPr>
            <w:rStyle w:val="a6"/>
            <w:rFonts w:ascii="Times New Roman" w:eastAsia="TimesNewRomanPSMT" w:hAnsi="Times New Roman"/>
            <w:sz w:val="28"/>
            <w:szCs w:val="28"/>
            <w:lang w:eastAsia="ru-RU"/>
          </w:rPr>
          <w:t>/</w:t>
        </w:r>
      </w:hyperlink>
      <w:r w:rsidRPr="007A68CF">
        <w:rPr>
          <w:rFonts w:ascii="Times New Roman" w:eastAsia="TimesNewRomanPSMT" w:hAnsi="Times New Roman"/>
          <w:sz w:val="28"/>
          <w:szCs w:val="28"/>
          <w:lang w:eastAsia="ru-RU"/>
        </w:rPr>
        <w:t>)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 Методическое пособие содержит подробные р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комендации к каждому уроку, астрономический материал для учителя, пра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к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тические и контрольные работы.</w:t>
      </w:r>
    </w:p>
    <w:p w:rsidR="00C95001" w:rsidRDefault="00C95001" w:rsidP="00C95001">
      <w:pPr>
        <w:pStyle w:val="a7"/>
        <w:ind w:left="567"/>
        <w:rPr>
          <w:sz w:val="28"/>
          <w:szCs w:val="28"/>
        </w:rPr>
      </w:pPr>
    </w:p>
    <w:p w:rsidR="00C95001" w:rsidRDefault="00C95001" w:rsidP="00C95001">
      <w:pPr>
        <w:pStyle w:val="a7"/>
        <w:ind w:left="567"/>
        <w:rPr>
          <w:sz w:val="28"/>
          <w:szCs w:val="28"/>
        </w:rPr>
      </w:pPr>
    </w:p>
    <w:p w:rsidR="00C95001" w:rsidRDefault="00C95001" w:rsidP="00C95001">
      <w:pPr>
        <w:pStyle w:val="a7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СТАНДАРТ СРЕДНЕГО (ПОЛНОГО) ОБЩЕГО ОБРАЗОВАНИЯ </w:t>
      </w:r>
    </w:p>
    <w:p w:rsidR="00C95001" w:rsidRDefault="00C95001" w:rsidP="00C95001">
      <w:pPr>
        <w:pStyle w:val="a7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 АСТРОНОМИИ</w:t>
      </w:r>
    </w:p>
    <w:p w:rsidR="00C95001" w:rsidRDefault="00C95001" w:rsidP="00C95001">
      <w:pPr>
        <w:pStyle w:val="a7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Реализуется только на базовом уровне</w:t>
      </w:r>
    </w:p>
    <w:p w:rsidR="00C95001" w:rsidRDefault="00C95001" w:rsidP="00C95001">
      <w:pPr>
        <w:pStyle w:val="a7"/>
        <w:ind w:left="567"/>
        <w:jc w:val="center"/>
        <w:rPr>
          <w:sz w:val="28"/>
          <w:szCs w:val="28"/>
        </w:rPr>
      </w:pPr>
    </w:p>
    <w:p w:rsidR="00C95001" w:rsidRDefault="00C95001" w:rsidP="00C95001">
      <w:pPr>
        <w:pStyle w:val="a7"/>
        <w:ind w:left="567"/>
        <w:rPr>
          <w:sz w:val="28"/>
          <w:szCs w:val="28"/>
        </w:rPr>
      </w:pPr>
      <w:r>
        <w:rPr>
          <w:sz w:val="28"/>
          <w:szCs w:val="28"/>
        </w:rPr>
        <w:t>Изучение астрономии на  базовом уровне среднего (полного) общего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направлено на достижение следующих целей:</w:t>
      </w:r>
    </w:p>
    <w:p w:rsidR="00C95001" w:rsidRDefault="00C95001" w:rsidP="00C9500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осознание принципиальной роли астрономии в познании </w:t>
      </w:r>
      <w:r w:rsidRPr="00EC4CFD">
        <w:rPr>
          <w:sz w:val="28"/>
          <w:szCs w:val="28"/>
        </w:rPr>
        <w:t>фундаме</w:t>
      </w:r>
      <w:r w:rsidRPr="00EC4CFD">
        <w:rPr>
          <w:sz w:val="28"/>
          <w:szCs w:val="28"/>
        </w:rPr>
        <w:t>н</w:t>
      </w:r>
      <w:r w:rsidRPr="00EC4CFD">
        <w:rPr>
          <w:sz w:val="28"/>
          <w:szCs w:val="28"/>
        </w:rPr>
        <w:t>тальных законов природы</w:t>
      </w:r>
      <w:r>
        <w:rPr>
          <w:sz w:val="28"/>
          <w:szCs w:val="28"/>
        </w:rPr>
        <w:t xml:space="preserve"> и формирование естественнонаучной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тины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ра;</w:t>
      </w:r>
    </w:p>
    <w:p w:rsidR="00C95001" w:rsidRDefault="00C95001" w:rsidP="00C9500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определивших развитие науки и техники;</w:t>
      </w:r>
    </w:p>
    <w:p w:rsidR="00C95001" w:rsidRDefault="00C95001" w:rsidP="00C9500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умениями объяснять видимое положение и движение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бесных тел,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C95001" w:rsidRDefault="00C95001" w:rsidP="00C9500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пользованием различных источников информации и современных информационных технологий;</w:t>
      </w:r>
    </w:p>
    <w:p w:rsidR="00C95001" w:rsidRDefault="00C95001" w:rsidP="00C9500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приобретенных знаний и умений для решения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задач повседневной жизни;</w:t>
      </w:r>
    </w:p>
    <w:p w:rsidR="00C95001" w:rsidRDefault="00C95001" w:rsidP="00C9500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научного мировоззрения;</w:t>
      </w:r>
    </w:p>
    <w:p w:rsidR="00C95001" w:rsidRDefault="00C95001" w:rsidP="00C95001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использования естественнонаучных 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 физико-математических знаний для объектного анализа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окружающего мира на примере достижение современной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трофизики, астрономии и космонавтики.</w:t>
      </w:r>
    </w:p>
    <w:p w:rsidR="00C95001" w:rsidRDefault="00C95001" w:rsidP="00C95001">
      <w:pPr>
        <w:pStyle w:val="a7"/>
        <w:ind w:left="1068"/>
        <w:rPr>
          <w:sz w:val="28"/>
          <w:szCs w:val="28"/>
        </w:rPr>
      </w:pPr>
    </w:p>
    <w:p w:rsidR="00C95001" w:rsidRDefault="00C95001" w:rsidP="00C95001">
      <w:pPr>
        <w:pStyle w:val="a7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Обязательный минимум содержания</w:t>
      </w:r>
    </w:p>
    <w:p w:rsidR="00C95001" w:rsidRDefault="00C95001" w:rsidP="00C95001">
      <w:pPr>
        <w:pStyle w:val="a7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основных образовательных программ</w:t>
      </w:r>
    </w:p>
    <w:p w:rsidR="00C95001" w:rsidRDefault="00C95001" w:rsidP="00C95001">
      <w:pPr>
        <w:pStyle w:val="a7"/>
        <w:ind w:left="0" w:firstLine="567"/>
        <w:rPr>
          <w:b/>
          <w:sz w:val="28"/>
          <w:szCs w:val="28"/>
        </w:rPr>
      </w:pPr>
      <w:r w:rsidRPr="00B64945">
        <w:rPr>
          <w:b/>
          <w:sz w:val="28"/>
          <w:szCs w:val="28"/>
        </w:rPr>
        <w:t>Предмет астрономии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 w:rsidRPr="00B64945">
        <w:rPr>
          <w:sz w:val="28"/>
          <w:szCs w:val="28"/>
        </w:rPr>
        <w:t xml:space="preserve">Роль астрономии в развитии цивилизации. </w:t>
      </w:r>
      <w:r>
        <w:rPr>
          <w:sz w:val="28"/>
          <w:szCs w:val="28"/>
        </w:rPr>
        <w:t>Эволюция взглядов человека на Вселенную. Гелиоцентрическая и геоцентрическая системы.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методов познания в астрономии. Практическое применение астроном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исследований. История развития отечественной космонавтики. Первый иску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ственный спутник Земли, полет Ю.А.Гагарина. Достижения современной ко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монавтики.</w:t>
      </w:r>
    </w:p>
    <w:p w:rsidR="00C95001" w:rsidRDefault="00C95001" w:rsidP="00C95001">
      <w:pPr>
        <w:pStyle w:val="a7"/>
        <w:ind w:left="1068"/>
        <w:rPr>
          <w:b/>
          <w:sz w:val="28"/>
          <w:szCs w:val="28"/>
        </w:rPr>
      </w:pPr>
      <w:r w:rsidRPr="00B64945">
        <w:rPr>
          <w:b/>
          <w:sz w:val="28"/>
          <w:szCs w:val="28"/>
        </w:rPr>
        <w:t>Основы практической астрономии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НЕБЕСНАЯ СФЕРА. ОСОБЫЕ ТОЧКИ НЕБЕСНОЙ СФЕРЫ. НЕБЕ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КООРДИНАТЫ</w:t>
      </w:r>
      <w:r w:rsidR="00FF753E"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>.</w:t>
      </w:r>
      <w:r w:rsidRPr="00B64945">
        <w:rPr>
          <w:sz w:val="28"/>
          <w:szCs w:val="28"/>
        </w:rPr>
        <w:t xml:space="preserve"> </w:t>
      </w:r>
      <w:r>
        <w:rPr>
          <w:sz w:val="28"/>
          <w:szCs w:val="28"/>
        </w:rPr>
        <w:t>Звездная карта, созвездия, использование компьюте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приложений для отображения звездного неба. Видимая звездная велич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на. Суточное движение светил. СВЯЗЬ ВИДИМОГО РАСПОЛОЖЕНИЯ ОБЪЕКТОВ НА НЕБЕ И ГЕОГРАФИЧЕСКИХ КООРДИНАТ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ТЕЛЯ.  Движение Земли вокруг Солнца. Видимое движение и фазы Луны. Солнечные и Лунные затмения. Время и календарь.</w:t>
      </w:r>
    </w:p>
    <w:p w:rsidR="00C95001" w:rsidRDefault="00C95001" w:rsidP="00C95001">
      <w:pPr>
        <w:pStyle w:val="a7"/>
        <w:ind w:left="0" w:firstLine="567"/>
        <w:rPr>
          <w:b/>
          <w:sz w:val="28"/>
          <w:szCs w:val="28"/>
        </w:rPr>
      </w:pPr>
      <w:r w:rsidRPr="00791319">
        <w:rPr>
          <w:b/>
          <w:sz w:val="28"/>
          <w:szCs w:val="28"/>
        </w:rPr>
        <w:t>Законы движения небесных тел.</w:t>
      </w:r>
    </w:p>
    <w:p w:rsidR="00C95001" w:rsidRPr="00791319" w:rsidRDefault="00C95001" w:rsidP="00C95001">
      <w:pPr>
        <w:pStyle w:val="a7"/>
        <w:ind w:left="0" w:firstLine="567"/>
        <w:rPr>
          <w:sz w:val="28"/>
          <w:szCs w:val="28"/>
        </w:rPr>
      </w:pPr>
      <w:r w:rsidRPr="00791319">
        <w:rPr>
          <w:sz w:val="28"/>
          <w:szCs w:val="28"/>
        </w:rPr>
        <w:t xml:space="preserve">Структура и масштабы Солнечной системы. Конфигурация и условия </w:t>
      </w:r>
      <w:r>
        <w:rPr>
          <w:sz w:val="28"/>
          <w:szCs w:val="28"/>
        </w:rPr>
        <w:t xml:space="preserve"> видимости планет. Методы определения расстояний до тел Солнечной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и их размеров. НЕБЕСНАЯ МЕХАНИКА. ЗАКОНЫ КЕПЛЕРА.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МАСС НЕБЕСНЫХ ТЕЛ. ДВИЖЕНИЕ ИСКУССТВЕННЫХ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БЕСНЫХ ТЕЛ.</w:t>
      </w:r>
    </w:p>
    <w:p w:rsidR="00C95001" w:rsidRPr="00791319" w:rsidRDefault="00C95001" w:rsidP="00C95001">
      <w:pPr>
        <w:pStyle w:val="a7"/>
        <w:ind w:left="0" w:firstLine="567"/>
        <w:rPr>
          <w:b/>
          <w:sz w:val="28"/>
          <w:szCs w:val="28"/>
        </w:rPr>
      </w:pPr>
      <w:r w:rsidRPr="00791319">
        <w:rPr>
          <w:b/>
          <w:sz w:val="28"/>
          <w:szCs w:val="28"/>
        </w:rPr>
        <w:t>Солнечная система.</w:t>
      </w:r>
    </w:p>
    <w:p w:rsidR="00C95001" w:rsidRPr="00B64945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Происхождение Солнечной системы. Система Земля-Луна. Планеты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ной группы. Планеты-гиганты. Спутники и кольца планет. Малые тела Со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нечной системы. АСТЕРОИДНАЯ ОПАСНОСТЬ.</w:t>
      </w:r>
    </w:p>
    <w:p w:rsidR="00C95001" w:rsidRPr="00B64945" w:rsidRDefault="00C95001" w:rsidP="00C95001">
      <w:pPr>
        <w:pStyle w:val="a7"/>
        <w:ind w:left="0" w:firstLine="567"/>
        <w:rPr>
          <w:sz w:val="28"/>
          <w:szCs w:val="28"/>
        </w:rPr>
      </w:pPr>
      <w:r w:rsidRPr="00791319">
        <w:rPr>
          <w:b/>
          <w:sz w:val="28"/>
          <w:szCs w:val="28"/>
        </w:rPr>
        <w:t xml:space="preserve">Методы астрономических </w:t>
      </w:r>
      <w:r>
        <w:rPr>
          <w:b/>
          <w:sz w:val="28"/>
          <w:szCs w:val="28"/>
        </w:rPr>
        <w:t xml:space="preserve"> </w:t>
      </w:r>
      <w:r w:rsidRPr="00791319">
        <w:rPr>
          <w:b/>
          <w:sz w:val="28"/>
          <w:szCs w:val="28"/>
        </w:rPr>
        <w:t>ис</w:t>
      </w:r>
      <w:r>
        <w:rPr>
          <w:b/>
          <w:sz w:val="28"/>
          <w:szCs w:val="28"/>
        </w:rPr>
        <w:t>с</w:t>
      </w:r>
      <w:r w:rsidRPr="00791319">
        <w:rPr>
          <w:b/>
          <w:sz w:val="28"/>
          <w:szCs w:val="28"/>
        </w:rPr>
        <w:t>ледований</w:t>
      </w:r>
      <w:r>
        <w:rPr>
          <w:sz w:val="28"/>
          <w:szCs w:val="28"/>
        </w:rPr>
        <w:t>.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Электромагнитное излучение, космические лучи и НРАВИТАЦИОННЫЕ ВОЛНЫ  как источник информации о природе и свойствах небесных тел.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земные и космические телескопы, принцип их работы. Космические аппараты. Спектральный анализ. Эффект Доплера.  ЗАКОН СМЕЩЕНИЯ ВИНА.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СТЕФАНА – БОЛЬЦМАНА.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Звезды</w:t>
      </w:r>
    </w:p>
    <w:p w:rsidR="00C95001" w:rsidRPr="00E4710A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расстояний до звезд, параллакс. ДВОЙНЫЕ И КРАТНЫЕ ЗВЕЗДЫ.</w:t>
      </w:r>
      <w:r w:rsidRPr="00E4710A">
        <w:rPr>
          <w:sz w:val="28"/>
          <w:szCs w:val="28"/>
        </w:rPr>
        <w:t xml:space="preserve"> </w:t>
      </w:r>
      <w:r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солнечные </w:t>
      </w:r>
      <w:r w:rsidR="00257DC3">
        <w:rPr>
          <w:sz w:val="28"/>
          <w:szCs w:val="28"/>
        </w:rPr>
        <w:t xml:space="preserve"> </w:t>
      </w:r>
      <w:r>
        <w:rPr>
          <w:sz w:val="28"/>
          <w:szCs w:val="28"/>
        </w:rPr>
        <w:t>планеты. ПРОБЛЕМА СУЩЕСТВОВАНИЯ ЖИЗНИ ВО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ЛЕННОЙ. 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C95001" w:rsidRPr="00F72A05" w:rsidRDefault="00C95001" w:rsidP="00C95001">
      <w:pPr>
        <w:pStyle w:val="a7"/>
        <w:ind w:left="0" w:firstLine="567"/>
        <w:rPr>
          <w:sz w:val="28"/>
          <w:szCs w:val="28"/>
        </w:rPr>
      </w:pPr>
      <w:r w:rsidRPr="00F72A05">
        <w:rPr>
          <w:sz w:val="28"/>
          <w:szCs w:val="28"/>
        </w:rPr>
        <w:t>Строение Солнца, солнечной атмосферы. Проявления солнечной акти</w:t>
      </w:r>
      <w:r w:rsidRPr="00F72A05">
        <w:rPr>
          <w:sz w:val="28"/>
          <w:szCs w:val="28"/>
        </w:rPr>
        <w:t>в</w:t>
      </w:r>
      <w:r w:rsidRPr="00F72A05">
        <w:rPr>
          <w:sz w:val="28"/>
          <w:szCs w:val="28"/>
        </w:rPr>
        <w:t>ности: вспышки пятна, протуберанцы. Периодичность солнечной акти</w:t>
      </w:r>
      <w:r w:rsidRPr="00F72A05">
        <w:rPr>
          <w:sz w:val="28"/>
          <w:szCs w:val="28"/>
        </w:rPr>
        <w:t>в</w:t>
      </w:r>
      <w:r w:rsidRPr="00F72A05">
        <w:rPr>
          <w:sz w:val="28"/>
          <w:szCs w:val="28"/>
        </w:rPr>
        <w:t>ности. РОЛЬ МАГНИТНЫХ ПОЛЕЙ НА СОЛНЦЕ. Солнечно-Земные связи.</w:t>
      </w:r>
    </w:p>
    <w:p w:rsidR="00C95001" w:rsidRPr="00F72A05" w:rsidRDefault="00C95001" w:rsidP="00C95001">
      <w:pPr>
        <w:pStyle w:val="a7"/>
        <w:ind w:left="0" w:firstLine="567"/>
        <w:rPr>
          <w:b/>
          <w:sz w:val="28"/>
          <w:szCs w:val="28"/>
        </w:rPr>
      </w:pPr>
      <w:r w:rsidRPr="00F72A05">
        <w:rPr>
          <w:b/>
          <w:sz w:val="28"/>
          <w:szCs w:val="28"/>
        </w:rPr>
        <w:t>Наша Галактика – Млечный путь.</w:t>
      </w:r>
    </w:p>
    <w:p w:rsidR="00C95001" w:rsidRPr="00F72A05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C95001" w:rsidRDefault="00C95001" w:rsidP="00C95001">
      <w:pPr>
        <w:pStyle w:val="a7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Галактики. Строение и эволюция Вселенной.</w:t>
      </w:r>
    </w:p>
    <w:p w:rsidR="00C95001" w:rsidRDefault="00C95001" w:rsidP="00C95001">
      <w:pPr>
        <w:pStyle w:val="a7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>Открытие других Галактик. Многообразие Галактик и их основные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рактеристики. Сверхмассивные черные дыры и активность галактик.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 о космологии. Красное смещение. Закон Хаббла. ЭВОЛЮЦИЯ ВСЕЛЕННОЙ. Большой взрыв. Реликтовое излучение.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НАЯ ЭНЕРГИЯ.</w:t>
      </w:r>
    </w:p>
    <w:p w:rsidR="00C95001" w:rsidRDefault="00C95001" w:rsidP="00C95001">
      <w:pPr>
        <w:pStyle w:val="a7"/>
        <w:ind w:left="567"/>
        <w:rPr>
          <w:b/>
          <w:sz w:val="28"/>
          <w:szCs w:val="28"/>
        </w:rPr>
      </w:pPr>
    </w:p>
    <w:p w:rsidR="00C95001" w:rsidRDefault="00C95001" w:rsidP="00C95001">
      <w:pPr>
        <w:pStyle w:val="a7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подготовки выпускников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В результате изучения астрономии на базовом уровне ученик должен:</w:t>
      </w:r>
    </w:p>
    <w:p w:rsidR="00C95001" w:rsidRPr="006C4626" w:rsidRDefault="00C95001" w:rsidP="00C95001">
      <w:pPr>
        <w:pStyle w:val="a7"/>
        <w:ind w:left="0" w:firstLine="567"/>
        <w:rPr>
          <w:b/>
          <w:sz w:val="28"/>
          <w:szCs w:val="28"/>
        </w:rPr>
      </w:pPr>
      <w:r w:rsidRPr="006C4626">
        <w:rPr>
          <w:b/>
          <w:sz w:val="28"/>
          <w:szCs w:val="28"/>
        </w:rPr>
        <w:t>Знать/ понимать: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 w:rsidRPr="006C4626">
        <w:rPr>
          <w:i/>
          <w:sz w:val="28"/>
          <w:szCs w:val="28"/>
        </w:rPr>
        <w:t>Смысл понятий</w:t>
      </w:r>
      <w:r>
        <w:rPr>
          <w:sz w:val="28"/>
          <w:szCs w:val="28"/>
        </w:rPr>
        <w:t>: геоцентрическая и гелиоцентрическая система, видимая звездная величина, созвездие, противостояния и соединения планет,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мета, астероид, метеор, метеорит, метероид, планета, спутник, звезда, Солнечная система, Галактика, Вселенная, всемирное и поясное время, внесолнечная планета (экзопланета),  спектральная классификация звезд, параллакс, рели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товое излучение, Большой Взрыв, черная дыра;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 w:rsidRPr="006C4626">
        <w:rPr>
          <w:i/>
          <w:sz w:val="28"/>
          <w:szCs w:val="28"/>
        </w:rPr>
        <w:t>Смысл физических величин</w:t>
      </w:r>
      <w:r>
        <w:rPr>
          <w:sz w:val="28"/>
          <w:szCs w:val="28"/>
        </w:rPr>
        <w:t>: парсек, световой год, астрономическая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ница, звездная величина;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смысл физического закона Хаббла;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этапы освоения космического пространства;</w:t>
      </w:r>
    </w:p>
    <w:p w:rsidR="00C95001" w:rsidRPr="004A3CBB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гипотезы происхождения Солнечной системы;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 w:rsidRPr="003F46AF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 xml:space="preserve"> и строение Солнца, солнечной атмосф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ры; 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размеры Галактики, положение и период обращения Солнца  относител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центра Галактики;</w:t>
      </w:r>
    </w:p>
    <w:p w:rsidR="00C95001" w:rsidRDefault="00C95001" w:rsidP="00C95001">
      <w:pPr>
        <w:pStyle w:val="a7"/>
        <w:ind w:left="567"/>
        <w:rPr>
          <w:sz w:val="28"/>
          <w:szCs w:val="28"/>
        </w:rPr>
      </w:pPr>
    </w:p>
    <w:p w:rsidR="00C95001" w:rsidRPr="006C4626" w:rsidRDefault="00C95001" w:rsidP="00C95001">
      <w:pPr>
        <w:pStyle w:val="a7"/>
        <w:ind w:left="567"/>
        <w:rPr>
          <w:b/>
          <w:sz w:val="28"/>
          <w:szCs w:val="28"/>
        </w:rPr>
      </w:pPr>
      <w:r w:rsidRPr="006C4626">
        <w:rPr>
          <w:b/>
          <w:sz w:val="28"/>
          <w:szCs w:val="28"/>
        </w:rPr>
        <w:t>уметь:</w:t>
      </w:r>
    </w:p>
    <w:p w:rsidR="00C95001" w:rsidRDefault="00C95001" w:rsidP="00C95001">
      <w:pPr>
        <w:pStyle w:val="a7"/>
        <w:ind w:left="0" w:firstLine="567"/>
        <w:rPr>
          <w:sz w:val="28"/>
          <w:szCs w:val="28"/>
        </w:rPr>
      </w:pPr>
      <w:r w:rsidRPr="00113755">
        <w:rPr>
          <w:i/>
          <w:sz w:val="28"/>
          <w:szCs w:val="28"/>
        </w:rPr>
        <w:t>приводить примеры</w:t>
      </w:r>
      <w:r>
        <w:rPr>
          <w:sz w:val="28"/>
          <w:szCs w:val="28"/>
        </w:rPr>
        <w:t>: роли астрономии в  развитии цивилизации,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 методов исследований в астрономии, различных диапазонов электр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магнитных излучений для получения информации об объектах Вселенной,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C95001" w:rsidRDefault="00C95001" w:rsidP="00C95001">
      <w:pPr>
        <w:pStyle w:val="a7"/>
        <w:ind w:left="0" w:firstLine="567"/>
        <w:jc w:val="both"/>
        <w:rPr>
          <w:sz w:val="28"/>
          <w:szCs w:val="28"/>
        </w:rPr>
      </w:pPr>
      <w:r w:rsidRPr="00113755">
        <w:rPr>
          <w:i/>
          <w:sz w:val="28"/>
          <w:szCs w:val="28"/>
        </w:rPr>
        <w:lastRenderedPageBreak/>
        <w:t>описывать и объяснять</w:t>
      </w:r>
      <w:r>
        <w:rPr>
          <w:sz w:val="28"/>
          <w:szCs w:val="28"/>
        </w:rPr>
        <w:t>: различия календарей, условия наступления со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нечных и лунных затмений, фазы Луны, суточные движения  светил, причины возникновения приливов и отливов;  принцип действия оптического телеск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па, взаимосвязь физико-химических характеристик звезд с использованием диаграммы «цвет – светимость», физические причины, определяющие равн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весие звезд,  источник энергии звезд и происхождение химических элементов, красное смещение с помощью эффекта Доплера;</w:t>
      </w:r>
    </w:p>
    <w:p w:rsidR="00C95001" w:rsidRDefault="00C95001" w:rsidP="00C95001">
      <w:pPr>
        <w:pStyle w:val="a7"/>
        <w:ind w:left="0" w:firstLine="567"/>
        <w:jc w:val="both"/>
        <w:rPr>
          <w:sz w:val="28"/>
          <w:szCs w:val="28"/>
        </w:rPr>
      </w:pPr>
      <w:r w:rsidRPr="006C4626">
        <w:rPr>
          <w:i/>
          <w:sz w:val="28"/>
          <w:szCs w:val="28"/>
        </w:rPr>
        <w:t xml:space="preserve">характеризовать </w:t>
      </w:r>
      <w:r>
        <w:rPr>
          <w:sz w:val="28"/>
          <w:szCs w:val="28"/>
        </w:rPr>
        <w:t>особенности методов познания астрономии, основные элементы и свойства планет Солнечной системы, методы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стояний и линейных размеров</w:t>
      </w:r>
      <w:r w:rsidRPr="00666AB6">
        <w:rPr>
          <w:sz w:val="28"/>
          <w:szCs w:val="28"/>
        </w:rPr>
        <w:t xml:space="preserve"> </w:t>
      </w:r>
      <w:r>
        <w:rPr>
          <w:sz w:val="28"/>
          <w:szCs w:val="28"/>
        </w:rPr>
        <w:t>небесных тел, возможные пути эволюции звезд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личной массы;</w:t>
      </w:r>
    </w:p>
    <w:p w:rsidR="00C95001" w:rsidRPr="006C4626" w:rsidRDefault="00C95001" w:rsidP="00C95001">
      <w:pPr>
        <w:pStyle w:val="a7"/>
        <w:ind w:left="0" w:firstLine="567"/>
        <w:jc w:val="both"/>
        <w:rPr>
          <w:i/>
          <w:sz w:val="28"/>
          <w:szCs w:val="28"/>
        </w:rPr>
      </w:pPr>
      <w:r w:rsidRPr="006C4626">
        <w:rPr>
          <w:i/>
          <w:sz w:val="28"/>
          <w:szCs w:val="28"/>
        </w:rPr>
        <w:t>находить на небе:</w:t>
      </w:r>
    </w:p>
    <w:p w:rsidR="00C95001" w:rsidRDefault="00C95001" w:rsidP="00C9500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созвездия Северного полушария, в том числе: Большая 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ведица, малая Медведица, волопас, Лебедь, Какссиопея,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он;</w:t>
      </w:r>
    </w:p>
    <w:p w:rsidR="00C95001" w:rsidRDefault="00C95001" w:rsidP="00C9500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яркие звезды, в том числе: Полярная звезда, Арктур, Вега, Капе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ла, Сириус, Бетельгейзе;</w:t>
      </w:r>
    </w:p>
    <w:p w:rsidR="00C95001" w:rsidRDefault="00C95001" w:rsidP="00C9500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ленного пункта;</w:t>
      </w:r>
    </w:p>
    <w:p w:rsidR="00C95001" w:rsidRDefault="00C95001" w:rsidP="00C95001">
      <w:pPr>
        <w:pStyle w:val="a7"/>
        <w:ind w:left="360"/>
        <w:jc w:val="both"/>
        <w:rPr>
          <w:sz w:val="28"/>
          <w:szCs w:val="28"/>
        </w:rPr>
      </w:pPr>
      <w:r w:rsidRPr="006C4626">
        <w:rPr>
          <w:i/>
          <w:sz w:val="28"/>
          <w:szCs w:val="28"/>
        </w:rPr>
        <w:t>использовать приобретенные знания и умения в практической деятельн</w:t>
      </w:r>
      <w:r w:rsidRPr="006C4626">
        <w:rPr>
          <w:i/>
          <w:sz w:val="28"/>
          <w:szCs w:val="28"/>
        </w:rPr>
        <w:t>о</w:t>
      </w:r>
      <w:r w:rsidRPr="006C4626">
        <w:rPr>
          <w:i/>
          <w:sz w:val="28"/>
          <w:szCs w:val="28"/>
        </w:rPr>
        <w:t>сти</w:t>
      </w:r>
      <w:r>
        <w:rPr>
          <w:sz w:val="28"/>
          <w:szCs w:val="28"/>
        </w:rPr>
        <w:t xml:space="preserve">  и повседневной жизни для:</w:t>
      </w:r>
    </w:p>
    <w:p w:rsidR="00C95001" w:rsidRDefault="00C95001" w:rsidP="00C9500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понимания взаимосвязи астрономии с другими науками, в основе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лежат знания по астрономии, отделение ее от лженаук;</w:t>
      </w:r>
    </w:p>
    <w:p w:rsidR="00C95001" w:rsidRPr="003F46AF" w:rsidRDefault="00C95001" w:rsidP="00C95001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оценивания информации, содержащейся в сообщениях СМИ. Интернете, научно – популярных статьях.».</w:t>
      </w:r>
    </w:p>
    <w:p w:rsidR="00C95001" w:rsidRPr="003F46AF" w:rsidRDefault="00C95001" w:rsidP="00C95001">
      <w:pPr>
        <w:pStyle w:val="a7"/>
        <w:ind w:left="567"/>
        <w:rPr>
          <w:sz w:val="28"/>
          <w:szCs w:val="28"/>
        </w:rPr>
      </w:pPr>
    </w:p>
    <w:p w:rsidR="00C95001" w:rsidRDefault="00C95001" w:rsidP="00C95001">
      <w:pPr>
        <w:pStyle w:val="a7"/>
        <w:ind w:left="567"/>
        <w:rPr>
          <w:b/>
          <w:sz w:val="28"/>
          <w:szCs w:val="28"/>
        </w:rPr>
      </w:pPr>
    </w:p>
    <w:p w:rsidR="00D3239E" w:rsidRDefault="00140662"/>
    <w:sectPr w:rsidR="00D3239E" w:rsidSect="002242B7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62" w:rsidRDefault="00140662" w:rsidP="00C95001">
      <w:pPr>
        <w:spacing w:after="0" w:line="240" w:lineRule="auto"/>
      </w:pPr>
      <w:r>
        <w:separator/>
      </w:r>
    </w:p>
  </w:endnote>
  <w:endnote w:type="continuationSeparator" w:id="1">
    <w:p w:rsidR="00140662" w:rsidRDefault="00140662" w:rsidP="00C9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62" w:rsidRDefault="00140662" w:rsidP="00C95001">
      <w:pPr>
        <w:spacing w:after="0" w:line="240" w:lineRule="auto"/>
      </w:pPr>
      <w:r>
        <w:separator/>
      </w:r>
    </w:p>
  </w:footnote>
  <w:footnote w:type="continuationSeparator" w:id="1">
    <w:p w:rsidR="00140662" w:rsidRDefault="00140662" w:rsidP="00C95001">
      <w:pPr>
        <w:spacing w:after="0" w:line="240" w:lineRule="auto"/>
      </w:pPr>
      <w:r>
        <w:continuationSeparator/>
      </w:r>
    </w:p>
  </w:footnote>
  <w:footnote w:id="2">
    <w:p w:rsidR="00C95001" w:rsidRPr="00EC4CFD" w:rsidRDefault="00C95001" w:rsidP="00C95001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Приказ Министерства образования и науки Российской Федерации от 7 июня 2017 г. № 506</w:t>
      </w:r>
    </w:p>
  </w:footnote>
  <w:footnote w:id="3">
    <w:p w:rsidR="00C95001" w:rsidRPr="00EC4CFD" w:rsidRDefault="00C95001" w:rsidP="00C95001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Приказ Министерства образования и науки Российской Федерации от 20 июня 2017 г. № ТС-194/08</w:t>
      </w:r>
    </w:p>
    <w:p w:rsidR="00C95001" w:rsidRPr="00C95001" w:rsidRDefault="00C95001">
      <w:pPr>
        <w:pStyle w:val="a3"/>
        <w:rPr>
          <w:lang w:val="ru-RU"/>
        </w:rPr>
      </w:pPr>
    </w:p>
  </w:footnote>
  <w:footnote w:id="4">
    <w:p w:rsidR="00FF753E" w:rsidRPr="00FF753E" w:rsidRDefault="00FF753E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Заглавными буквами выделен вновь вводимый материал по сравнению с программой 1996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C34"/>
    <w:multiLevelType w:val="hybridMultilevel"/>
    <w:tmpl w:val="057C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607A"/>
    <w:multiLevelType w:val="hybridMultilevel"/>
    <w:tmpl w:val="E080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763D"/>
    <w:multiLevelType w:val="hybridMultilevel"/>
    <w:tmpl w:val="9E4414E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C02A87"/>
    <w:multiLevelType w:val="multilevel"/>
    <w:tmpl w:val="00B693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001"/>
    <w:rsid w:val="000C5552"/>
    <w:rsid w:val="00140662"/>
    <w:rsid w:val="00257DC3"/>
    <w:rsid w:val="00652640"/>
    <w:rsid w:val="00C365D7"/>
    <w:rsid w:val="00C95001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rsid w:val="00C95001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,Знак6 Знак1"/>
    <w:basedOn w:val="a0"/>
    <w:link w:val="a3"/>
    <w:rsid w:val="00C9500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footnote reference"/>
    <w:rsid w:val="00C95001"/>
    <w:rPr>
      <w:rFonts w:cs="Times New Roman"/>
      <w:vertAlign w:val="superscript"/>
    </w:rPr>
  </w:style>
  <w:style w:type="character" w:styleId="a6">
    <w:name w:val="Hyperlink"/>
    <w:uiPriority w:val="99"/>
    <w:rsid w:val="00C95001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C950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drofa-ventan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DCB6-B29D-4764-9398-820A8CDD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2017-06-30T14:08:00Z</dcterms:created>
  <dcterms:modified xsi:type="dcterms:W3CDTF">2017-06-30T14:13:00Z</dcterms:modified>
</cp:coreProperties>
</file>