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F4" w:rsidRP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43F4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1F43F4" w:rsidRP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43F4">
        <w:rPr>
          <w:rFonts w:ascii="Times New Roman" w:eastAsiaTheme="minorEastAsia" w:hAnsi="Times New Roman"/>
          <w:b/>
          <w:sz w:val="24"/>
          <w:szCs w:val="24"/>
          <w:lang w:eastAsia="ru-RU"/>
        </w:rPr>
        <w:t>«Средняя общеобразовательная школа</w:t>
      </w:r>
    </w:p>
    <w:p w:rsidR="001F43F4" w:rsidRP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43F4">
        <w:rPr>
          <w:rFonts w:ascii="Times New Roman" w:eastAsiaTheme="minorEastAsia" w:hAnsi="Times New Roman"/>
          <w:b/>
          <w:sz w:val="24"/>
          <w:szCs w:val="24"/>
          <w:lang w:eastAsia="ru-RU"/>
        </w:rPr>
        <w:t>«Центр образования «Кудрово»</w:t>
      </w:r>
    </w:p>
    <w:p w:rsidR="001F43F4" w:rsidRP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43F4">
        <w:rPr>
          <w:rFonts w:ascii="Times New Roman" w:eastAsiaTheme="minorEastAsia" w:hAnsi="Times New Roman"/>
          <w:b/>
          <w:sz w:val="24"/>
          <w:szCs w:val="24"/>
          <w:lang w:eastAsia="ru-RU"/>
        </w:rPr>
        <w:t>Всеволожского района Ленинградской области</w:t>
      </w: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__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программе,</w:t>
      </w: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</w:p>
    <w:p w:rsidR="009E3FAC" w:rsidRP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 от ____________   </w:t>
      </w:r>
    </w:p>
    <w:p w:rsidR="009E3FAC" w:rsidRDefault="009E3FAC" w:rsidP="00381CFB">
      <w:pPr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AC">
        <w:rPr>
          <w:rFonts w:ascii="Times New Roman" w:hAnsi="Times New Roman" w:cs="Times New Roman"/>
          <w:b/>
          <w:sz w:val="28"/>
          <w:szCs w:val="28"/>
        </w:rPr>
        <w:t>Программа курса внеурочной деятельности</w:t>
      </w:r>
    </w:p>
    <w:p w:rsidR="009E3FAC" w:rsidRPr="009E3FAC" w:rsidRDefault="009E3FAC" w:rsidP="009E3FAC">
      <w:pPr>
        <w:pStyle w:val="a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3FA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F43F4">
        <w:rPr>
          <w:rFonts w:ascii="Times New Roman" w:hAnsi="Times New Roman" w:cs="Times New Roman"/>
          <w:i/>
          <w:sz w:val="24"/>
          <w:szCs w:val="24"/>
          <w:u w:val="single"/>
        </w:rPr>
        <w:t>Удивительный мир интеллектуальных игр</w:t>
      </w:r>
      <w:r w:rsidRPr="009E3FA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E3FAC" w:rsidRDefault="009E3FAC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E3FAC">
        <w:rPr>
          <w:rFonts w:ascii="Times New Roman" w:hAnsi="Times New Roman" w:cs="Times New Roman"/>
          <w:sz w:val="28"/>
          <w:szCs w:val="28"/>
        </w:rPr>
        <w:t>Автор-составитель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3F4" w:rsidRDefault="001F43F4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Карпушов Алексей Эдуардович,</w:t>
      </w:r>
    </w:p>
    <w:p w:rsidR="001F43F4" w:rsidRDefault="001F43F4" w:rsidP="009E3FA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AC" w:rsidRDefault="009E3FAC" w:rsidP="009E3F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F43F4" w:rsidRP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43F4">
        <w:rPr>
          <w:rFonts w:ascii="Times New Roman" w:eastAsiaTheme="minorEastAsia" w:hAnsi="Times New Roman"/>
          <w:b/>
          <w:sz w:val="24"/>
          <w:szCs w:val="24"/>
          <w:lang w:eastAsia="ru-RU"/>
        </w:rPr>
        <w:t>Ленинградская область</w:t>
      </w:r>
    </w:p>
    <w:p w:rsidR="001F43F4" w:rsidRPr="001F43F4" w:rsidRDefault="001F43F4" w:rsidP="001F43F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F43F4">
        <w:rPr>
          <w:rFonts w:ascii="Times New Roman" w:eastAsiaTheme="minorEastAsia" w:hAnsi="Times New Roman"/>
          <w:b/>
          <w:sz w:val="24"/>
          <w:szCs w:val="24"/>
          <w:lang w:eastAsia="ru-RU"/>
        </w:rPr>
        <w:t>2017 год</w:t>
      </w:r>
    </w:p>
    <w:p w:rsidR="001F43F4" w:rsidRPr="009E3FAC" w:rsidRDefault="001F43F4" w:rsidP="009E3FAC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F054B" w:rsidRPr="00771E65" w:rsidRDefault="00381CFB" w:rsidP="00381C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E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1CFB" w:rsidRPr="00771E65" w:rsidRDefault="00381CFB" w:rsidP="00381CF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E65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программы</w:t>
      </w:r>
    </w:p>
    <w:p w:rsidR="00771E65" w:rsidRPr="00771E65" w:rsidRDefault="00771E65" w:rsidP="00771E6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E65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</w:t>
      </w:r>
      <w:r w:rsidR="001F43F4" w:rsidRPr="001F43F4">
        <w:rPr>
          <w:rFonts w:ascii="Times New Roman" w:hAnsi="Times New Roman" w:cs="Times New Roman"/>
          <w:i/>
          <w:sz w:val="28"/>
          <w:szCs w:val="28"/>
        </w:rPr>
        <w:t>“Удивительный мир интеллектуальных игр”</w:t>
      </w:r>
      <w:r w:rsidR="005F3818" w:rsidRPr="005F3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3F4"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 w:rsidR="001F43F4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="001F43F4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2853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3F4">
        <w:rPr>
          <w:rFonts w:ascii="Times New Roman" w:hAnsi="Times New Roman" w:cs="Times New Roman"/>
          <w:sz w:val="28"/>
          <w:szCs w:val="28"/>
        </w:rPr>
        <w:t>предназначена для учащихся 7 классов</w:t>
      </w:r>
      <w:r w:rsidR="005F3818">
        <w:rPr>
          <w:rFonts w:ascii="Times New Roman" w:hAnsi="Times New Roman" w:cs="Times New Roman"/>
          <w:sz w:val="28"/>
          <w:szCs w:val="28"/>
        </w:rPr>
        <w:t xml:space="preserve"> </w:t>
      </w:r>
      <w:r w:rsidR="001F43F4">
        <w:rPr>
          <w:rFonts w:ascii="Times New Roman" w:hAnsi="Times New Roman" w:cs="Times New Roman"/>
          <w:sz w:val="28"/>
          <w:szCs w:val="28"/>
        </w:rPr>
        <w:t xml:space="preserve">СОШ </w:t>
      </w:r>
      <w:r w:rsidR="001F43F4" w:rsidRPr="001F43F4">
        <w:rPr>
          <w:rFonts w:ascii="Times New Roman" w:hAnsi="Times New Roman" w:cs="Times New Roman"/>
          <w:sz w:val="28"/>
          <w:szCs w:val="28"/>
        </w:rPr>
        <w:t>“</w:t>
      </w:r>
      <w:r w:rsidR="001F43F4">
        <w:rPr>
          <w:rFonts w:ascii="Times New Roman" w:hAnsi="Times New Roman" w:cs="Times New Roman"/>
          <w:sz w:val="28"/>
          <w:szCs w:val="28"/>
        </w:rPr>
        <w:t>Цент образования Кудрово</w:t>
      </w:r>
      <w:r w:rsidR="001F43F4" w:rsidRPr="001F43F4">
        <w:rPr>
          <w:rFonts w:ascii="Times New Roman" w:hAnsi="Times New Roman" w:cs="Times New Roman"/>
          <w:sz w:val="28"/>
          <w:szCs w:val="28"/>
        </w:rPr>
        <w:t>”</w:t>
      </w:r>
      <w:r w:rsidR="001F43F4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</w:t>
      </w:r>
      <w:r w:rsidRPr="00771E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1E65" w:rsidRPr="00771E65" w:rsidRDefault="00771E65" w:rsidP="00771E6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E65">
        <w:rPr>
          <w:rFonts w:ascii="Times New Roman" w:hAnsi="Times New Roman" w:cs="Times New Roman"/>
          <w:sz w:val="28"/>
          <w:szCs w:val="28"/>
        </w:rPr>
        <w:t>Программа составлена на основе требований Федерального государствен</w:t>
      </w:r>
      <w:r w:rsidR="001F43F4">
        <w:rPr>
          <w:rFonts w:ascii="Times New Roman" w:hAnsi="Times New Roman" w:cs="Times New Roman"/>
          <w:sz w:val="28"/>
          <w:szCs w:val="28"/>
        </w:rPr>
        <w:t>ного образовательного стандарта.</w:t>
      </w:r>
    </w:p>
    <w:p w:rsidR="00771E65" w:rsidRPr="00174F6A" w:rsidRDefault="00681B3D" w:rsidP="00174F6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1E65" w:rsidRPr="00771E6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1E65" w:rsidRPr="00771E65"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174F6A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="00174F6A">
        <w:rPr>
          <w:rFonts w:ascii="Times New Roman" w:hAnsi="Times New Roman" w:cs="Times New Roman"/>
          <w:sz w:val="28"/>
          <w:szCs w:val="28"/>
        </w:rPr>
        <w:t>.</w:t>
      </w:r>
    </w:p>
    <w:p w:rsidR="00EB2D5C" w:rsidRPr="00EB2D5C" w:rsidRDefault="00EB2D5C" w:rsidP="00EB2D5C">
      <w:pPr>
        <w:tabs>
          <w:tab w:val="left" w:pos="4230"/>
        </w:tabs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2D5C">
        <w:rPr>
          <w:rFonts w:ascii="Times New Roman" w:eastAsia="Calibri" w:hAnsi="Times New Roman" w:cs="Times New Roman"/>
          <w:sz w:val="28"/>
          <w:szCs w:val="28"/>
        </w:rPr>
        <w:t>Программа рассчитана на  1 год обучен</w:t>
      </w:r>
      <w:r>
        <w:rPr>
          <w:rFonts w:ascii="Times New Roman" w:eastAsia="Calibri" w:hAnsi="Times New Roman" w:cs="Times New Roman"/>
          <w:sz w:val="28"/>
          <w:szCs w:val="28"/>
        </w:rPr>
        <w:t>ия. Общее количество часов – 68</w:t>
      </w:r>
      <w:r w:rsidRPr="00EB2D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реализацию курса отводится 2 </w:t>
      </w:r>
      <w:r w:rsidRPr="00EB2D5C">
        <w:rPr>
          <w:rFonts w:ascii="Times New Roman" w:eastAsia="Calibri" w:hAnsi="Times New Roman" w:cs="Times New Roman"/>
          <w:sz w:val="28"/>
          <w:szCs w:val="28"/>
        </w:rPr>
        <w:t>часа в неделю. Занятия проводятся 1 раз в неделю.</w:t>
      </w:r>
    </w:p>
    <w:p w:rsidR="00771E65" w:rsidRDefault="00771E65" w:rsidP="00771E6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1E6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653170" w:rsidRPr="00E7485B" w:rsidRDefault="00653170" w:rsidP="00653170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85B">
        <w:rPr>
          <w:rFonts w:ascii="Times New Roman" w:hAnsi="Times New Roman" w:cs="Times New Roman"/>
          <w:b/>
          <w:sz w:val="28"/>
          <w:szCs w:val="28"/>
        </w:rPr>
        <w:t>Цель программ</w:t>
      </w:r>
      <w:r w:rsidR="00E7485B" w:rsidRPr="00E7485B">
        <w:rPr>
          <w:rFonts w:ascii="Times New Roman" w:hAnsi="Times New Roman" w:cs="Times New Roman"/>
          <w:b/>
          <w:sz w:val="28"/>
          <w:szCs w:val="28"/>
        </w:rPr>
        <w:t>ы</w:t>
      </w:r>
      <w:r w:rsidR="00E7485B" w:rsidRPr="00E748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508E8" w:rsidRPr="00AB649C" w:rsidRDefault="00174F6A" w:rsidP="00E7485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9C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обучающихся в интеллектуальном и культурном развитии, а также их </w:t>
      </w:r>
      <w:r w:rsidR="00E508E8" w:rsidRPr="00AB649C">
        <w:rPr>
          <w:rFonts w:ascii="Times New Roman" w:hAnsi="Times New Roman" w:cs="Times New Roman"/>
          <w:sz w:val="28"/>
          <w:szCs w:val="28"/>
        </w:rPr>
        <w:t xml:space="preserve">коммуникативных и социальных </w:t>
      </w:r>
      <w:r w:rsidR="007534A5" w:rsidRPr="00AB649C">
        <w:rPr>
          <w:rFonts w:ascii="Times New Roman" w:hAnsi="Times New Roman" w:cs="Times New Roman"/>
          <w:sz w:val="28"/>
          <w:szCs w:val="28"/>
        </w:rPr>
        <w:t>потребностей</w:t>
      </w:r>
      <w:r w:rsidR="00E508E8" w:rsidRPr="00AB649C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534A5" w:rsidRPr="00AB649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E508E8" w:rsidRPr="00AB649C">
        <w:rPr>
          <w:rFonts w:ascii="Times New Roman" w:hAnsi="Times New Roman" w:cs="Times New Roman"/>
          <w:sz w:val="28"/>
          <w:szCs w:val="28"/>
        </w:rPr>
        <w:t>игров</w:t>
      </w:r>
      <w:r w:rsidR="007534A5" w:rsidRPr="00AB649C">
        <w:rPr>
          <w:rFonts w:ascii="Times New Roman" w:hAnsi="Times New Roman" w:cs="Times New Roman"/>
          <w:sz w:val="28"/>
          <w:szCs w:val="28"/>
        </w:rPr>
        <w:t>ой</w:t>
      </w:r>
      <w:r w:rsidR="00E508E8" w:rsidRPr="00AB649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534A5" w:rsidRPr="00AB649C">
        <w:rPr>
          <w:rFonts w:ascii="Times New Roman" w:hAnsi="Times New Roman" w:cs="Times New Roman"/>
          <w:sz w:val="28"/>
          <w:szCs w:val="28"/>
        </w:rPr>
        <w:t>и</w:t>
      </w:r>
      <w:r w:rsidRPr="00AB649C">
        <w:rPr>
          <w:rFonts w:ascii="Times New Roman" w:hAnsi="Times New Roman" w:cs="Times New Roman"/>
          <w:sz w:val="28"/>
          <w:szCs w:val="28"/>
        </w:rPr>
        <w:t xml:space="preserve"> во внеурочной работе.</w:t>
      </w:r>
    </w:p>
    <w:p w:rsidR="00E508E8" w:rsidRPr="00E7485B" w:rsidRDefault="00E508E8" w:rsidP="00E748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85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653170" w:rsidRPr="00E748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D2DB0" w:rsidRPr="00AB649C" w:rsidRDefault="000D2DB0" w:rsidP="00E7485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9C">
        <w:rPr>
          <w:rFonts w:ascii="Times New Roman" w:hAnsi="Times New Roman" w:cs="Times New Roman"/>
          <w:sz w:val="28"/>
          <w:szCs w:val="28"/>
        </w:rPr>
        <w:t>формировать знания об интеллектуальных играх;</w:t>
      </w:r>
    </w:p>
    <w:p w:rsidR="00E7485B" w:rsidRPr="00AB649C" w:rsidRDefault="00E7485B" w:rsidP="00E7485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9C">
        <w:rPr>
          <w:rFonts w:ascii="Times New Roman" w:hAnsi="Times New Roman" w:cs="Times New Roman"/>
          <w:sz w:val="28"/>
          <w:szCs w:val="28"/>
        </w:rPr>
        <w:t xml:space="preserve">формировать умение анализировать информацию, находить и выстраивать </w:t>
      </w:r>
      <w:proofErr w:type="spellStart"/>
      <w:r w:rsidRPr="00AB649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B649C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E7485B" w:rsidRPr="00AB649C" w:rsidRDefault="00E7485B" w:rsidP="00E7485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9C">
        <w:rPr>
          <w:rFonts w:ascii="Times New Roman" w:hAnsi="Times New Roman" w:cs="Times New Roman"/>
          <w:sz w:val="28"/>
          <w:szCs w:val="28"/>
        </w:rPr>
        <w:t>развивать умение взаимодействовать с другими людьми, решать коллективные творческие задачи в условиях жесткого лимита времени;</w:t>
      </w:r>
    </w:p>
    <w:p w:rsidR="00E7485B" w:rsidRPr="00AB649C" w:rsidRDefault="00E7485B" w:rsidP="00E7485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9C">
        <w:rPr>
          <w:rFonts w:ascii="Times New Roman" w:hAnsi="Times New Roman" w:cs="Times New Roman"/>
          <w:sz w:val="28"/>
          <w:szCs w:val="28"/>
        </w:rPr>
        <w:t>активизировать познавательный интерес учащихся</w:t>
      </w:r>
      <w:r w:rsidR="000D2DB0" w:rsidRPr="00AB649C">
        <w:rPr>
          <w:rFonts w:ascii="Times New Roman" w:hAnsi="Times New Roman" w:cs="Times New Roman"/>
          <w:sz w:val="28"/>
          <w:szCs w:val="28"/>
        </w:rPr>
        <w:t>.</w:t>
      </w:r>
      <w:r w:rsidRPr="00AB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B2A" w:rsidRDefault="00204B2A" w:rsidP="0020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4B2A" w:rsidRDefault="00204B2A" w:rsidP="00204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2A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893939" w:rsidRDefault="00893939" w:rsidP="008939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939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направлена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93939">
        <w:rPr>
          <w:rFonts w:ascii="Times New Roman" w:hAnsi="Times New Roman" w:cs="Times New Roman"/>
          <w:sz w:val="28"/>
          <w:szCs w:val="28"/>
        </w:rPr>
        <w:t>образовательных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1F" w:rsidRPr="00AB649C" w:rsidRDefault="00016D1F" w:rsidP="00016D1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9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0D2DB0" w:rsidRPr="00AB649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15398" w:rsidRPr="000D2DB0" w:rsidRDefault="00F15398" w:rsidP="00F15398">
      <w:pPr>
        <w:pStyle w:val="a3"/>
        <w:numPr>
          <w:ilvl w:val="0"/>
          <w:numId w:val="11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об интеллектуальной деятельности, типах и видах интеллектуальных игр;</w:t>
      </w:r>
    </w:p>
    <w:p w:rsidR="00F15398" w:rsidRPr="000D2DB0" w:rsidRDefault="000D2DB0" w:rsidP="00F15398">
      <w:pPr>
        <w:pStyle w:val="a3"/>
        <w:numPr>
          <w:ilvl w:val="0"/>
          <w:numId w:val="11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DB0">
        <w:rPr>
          <w:rFonts w:ascii="Times New Roman" w:hAnsi="Times New Roman" w:cs="Times New Roman"/>
          <w:sz w:val="28"/>
          <w:szCs w:val="28"/>
        </w:rPr>
        <w:t>приобретение коммуникационных навыков</w:t>
      </w:r>
      <w:r w:rsidR="00C95E1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15398" w:rsidRPr="000D2DB0" w:rsidRDefault="00F15398" w:rsidP="00F15398">
      <w:pPr>
        <w:pStyle w:val="a3"/>
        <w:numPr>
          <w:ilvl w:val="0"/>
          <w:numId w:val="11"/>
        </w:numPr>
        <w:spacing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2DB0">
        <w:rPr>
          <w:rFonts w:ascii="Times New Roman" w:hAnsi="Times New Roman" w:cs="Times New Roman"/>
          <w:sz w:val="28"/>
          <w:szCs w:val="28"/>
        </w:rPr>
        <w:t>формирование мотивации к учени</w:t>
      </w:r>
      <w:r w:rsidR="000D2DB0">
        <w:rPr>
          <w:rFonts w:ascii="Times New Roman" w:hAnsi="Times New Roman" w:cs="Times New Roman"/>
          <w:sz w:val="28"/>
          <w:szCs w:val="28"/>
        </w:rPr>
        <w:t>ю через внеурочную деятельность.</w:t>
      </w:r>
    </w:p>
    <w:p w:rsidR="00016D1F" w:rsidRPr="00AB649C" w:rsidRDefault="00016D1F" w:rsidP="00016D1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649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B649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AB649C" w:rsidRPr="00AB649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95E1F" w:rsidRPr="00C95E1F" w:rsidRDefault="00C95E1F" w:rsidP="00016D1F">
      <w:pPr>
        <w:pStyle w:val="a7"/>
        <w:numPr>
          <w:ilvl w:val="0"/>
          <w:numId w:val="1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переработки 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5E1F" w:rsidRDefault="00C95E1F" w:rsidP="00C95E1F">
      <w:pPr>
        <w:pStyle w:val="a7"/>
        <w:numPr>
          <w:ilvl w:val="0"/>
          <w:numId w:val="12"/>
        </w:numPr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критического мышления</w:t>
      </w:r>
      <w:r w:rsidR="001E6CE1">
        <w:rPr>
          <w:rFonts w:ascii="Times New Roman" w:hAnsi="Times New Roman" w:cs="Times New Roman"/>
          <w:sz w:val="28"/>
          <w:szCs w:val="28"/>
        </w:rPr>
        <w:t>.</w:t>
      </w:r>
    </w:p>
    <w:p w:rsidR="001E6CE1" w:rsidRPr="00C95E1F" w:rsidRDefault="001E6CE1" w:rsidP="001E6CE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E6CE1" w:rsidRPr="001E6CE1" w:rsidRDefault="001E6CE1" w:rsidP="001E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КУРСА ВНЕУРОЧНОЙ ДЕЯТЕЛЬНОСТИ С УКАЗАНИЕМ ФОРМ ОРГАНИЗАЦИИ И ВИДОВ ДЕЯТЕЛЬНОСТИ 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25"/>
        <w:gridCol w:w="1845"/>
        <w:gridCol w:w="1734"/>
      </w:tblGrid>
      <w:tr w:rsidR="001E6CE1" w:rsidTr="003B0680">
        <w:tc>
          <w:tcPr>
            <w:tcW w:w="2552" w:type="dxa"/>
          </w:tcPr>
          <w:p w:rsidR="001E6CE1" w:rsidRPr="00590D17" w:rsidRDefault="001E6CE1" w:rsidP="003B0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D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Учебно-познавательные и учебно-практические задачи </w:t>
            </w:r>
          </w:p>
        </w:tc>
        <w:tc>
          <w:tcPr>
            <w:tcW w:w="3225" w:type="dxa"/>
          </w:tcPr>
          <w:p w:rsidR="001E6CE1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5" w:type="dxa"/>
          </w:tcPr>
          <w:p w:rsidR="001E6CE1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EF2640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40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322A18" w:rsidRPr="00322A18">
              <w:rPr>
                <w:rFonts w:ascii="Times New Roman" w:hAnsi="Times New Roman"/>
                <w:b/>
                <w:sz w:val="24"/>
                <w:szCs w:val="24"/>
              </w:rPr>
              <w:t>Зачем играют в интеллектуальные игры?</w:t>
            </w:r>
          </w:p>
        </w:tc>
      </w:tr>
      <w:tr w:rsidR="001E6CE1" w:rsidTr="003B0680">
        <w:tc>
          <w:tcPr>
            <w:tcW w:w="2552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ичное ознакомление, освоение основных</w:t>
            </w: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3225" w:type="dxa"/>
          </w:tcPr>
          <w:p w:rsidR="001E6CE1" w:rsidRPr="00EF2640" w:rsidRDefault="001E6CE1" w:rsidP="00322A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sz w:val="24"/>
                <w:szCs w:val="24"/>
              </w:rPr>
              <w:t xml:space="preserve">Понятие “интеллектуальная игра”,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игровой деятельности, значение интеллектуальных игр</w:t>
            </w:r>
          </w:p>
        </w:tc>
        <w:tc>
          <w:tcPr>
            <w:tcW w:w="184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sz w:val="24"/>
                <w:szCs w:val="24"/>
              </w:rPr>
              <w:t>Познавательная деятельность, проблемно-ценностное общение</w:t>
            </w:r>
            <w:r w:rsidR="00322A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E6CE1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EF2640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40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22A18" w:rsidRPr="00322A18">
              <w:rPr>
                <w:rFonts w:ascii="Times New Roman" w:hAnsi="Times New Roman"/>
                <w:b/>
                <w:sz w:val="24"/>
                <w:szCs w:val="24"/>
              </w:rPr>
              <w:t>Как добиться успехов в игре?</w:t>
            </w:r>
          </w:p>
        </w:tc>
      </w:tr>
      <w:tr w:rsidR="00322A18" w:rsidTr="003B0680">
        <w:tc>
          <w:tcPr>
            <w:tcW w:w="2552" w:type="dxa"/>
          </w:tcPr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основных понятий</w:t>
            </w:r>
          </w:p>
        </w:tc>
        <w:tc>
          <w:tcPr>
            <w:tcW w:w="3225" w:type="dxa"/>
          </w:tcPr>
          <w:p w:rsidR="00322A18" w:rsidRPr="00F85AD9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Успех, критерии успеха, мечта, цель, задачи, планирования деятельности, организация деятельности, преодоление трудностей</w:t>
            </w:r>
            <w:proofErr w:type="gramEnd"/>
          </w:p>
        </w:tc>
        <w:tc>
          <w:tcPr>
            <w:tcW w:w="1845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sz w:val="24"/>
                <w:szCs w:val="24"/>
              </w:rPr>
              <w:t>Познавательная деятельность, проблемно-ценностное общение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Default="001E6CE1" w:rsidP="003B068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EF26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22A18" w:rsidRPr="00322A18">
              <w:rPr>
                <w:rFonts w:ascii="Times New Roman" w:hAnsi="Times New Roman"/>
                <w:b/>
                <w:sz w:val="24"/>
                <w:szCs w:val="24"/>
              </w:rPr>
              <w:t>Виды интеллектуальных игр</w:t>
            </w:r>
          </w:p>
        </w:tc>
      </w:tr>
      <w:tr w:rsidR="00322A18" w:rsidTr="003B0680">
        <w:tc>
          <w:tcPr>
            <w:tcW w:w="2552" w:type="dxa"/>
          </w:tcPr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ичное ознакомление, освоение основных</w:t>
            </w: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3225" w:type="dxa"/>
          </w:tcPr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sz w:val="24"/>
                <w:szCs w:val="24"/>
              </w:rPr>
              <w:t xml:space="preserve">Понятие “интеллектуальная игра”, виды и типы игр,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игровой деятельности, значение интеллектуальных игр</w:t>
            </w:r>
          </w:p>
        </w:tc>
        <w:tc>
          <w:tcPr>
            <w:tcW w:w="1845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640">
              <w:rPr>
                <w:rFonts w:ascii="Times New Roman" w:hAnsi="Times New Roman"/>
                <w:sz w:val="24"/>
                <w:szCs w:val="24"/>
              </w:rPr>
              <w:t>Познавательная деятельность, проблемно-ценностное общение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F85AD9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9">
              <w:rPr>
                <w:rFonts w:ascii="Times New Roman" w:hAnsi="Times New Roman"/>
                <w:b/>
                <w:sz w:val="24"/>
                <w:szCs w:val="24"/>
              </w:rPr>
              <w:t>Тема 4. Игра “Брейн-ринг”: правила и основные принципы игры</w:t>
            </w:r>
          </w:p>
        </w:tc>
      </w:tr>
      <w:tr w:rsidR="001E6CE1" w:rsidTr="003B0680">
        <w:tc>
          <w:tcPr>
            <w:tcW w:w="2552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ичное ознакомление, освоение основных</w:t>
            </w: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322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командной игры в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технические приемы игры</w:t>
            </w:r>
          </w:p>
        </w:tc>
        <w:tc>
          <w:tcPr>
            <w:tcW w:w="1845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  <w:r w:rsidR="00322A18">
              <w:rPr>
                <w:rFonts w:ascii="Times New Roman" w:hAnsi="Times New Roman"/>
                <w:sz w:val="24"/>
                <w:szCs w:val="24"/>
              </w:rPr>
              <w:t>, игровая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E6CE1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F85AD9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9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="00322A18" w:rsidRPr="00322A18">
              <w:rPr>
                <w:rFonts w:ascii="Times New Roman" w:hAnsi="Times New Roman"/>
                <w:b/>
                <w:sz w:val="24"/>
                <w:szCs w:val="24"/>
              </w:rPr>
              <w:t>Основы тактики игры “Брейн-ринг”</w:t>
            </w:r>
          </w:p>
        </w:tc>
      </w:tr>
      <w:tr w:rsidR="001C3E0C" w:rsidTr="003B0680">
        <w:tc>
          <w:tcPr>
            <w:tcW w:w="2552" w:type="dxa"/>
          </w:tcPr>
          <w:p w:rsidR="001C3E0C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основных понятий</w:t>
            </w:r>
          </w:p>
        </w:tc>
        <w:tc>
          <w:tcPr>
            <w:tcW w:w="3225" w:type="dxa"/>
          </w:tcPr>
          <w:p w:rsidR="001C3E0C" w:rsidRP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принципы тактики в игре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базовые модели игры в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5" w:type="dxa"/>
          </w:tcPr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деятельность,</w:t>
            </w:r>
          </w:p>
          <w:p w:rsidR="001C3E0C" w:rsidRPr="00EF2640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F85AD9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9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Моделирование игровых ситуаций в игре “Брейн-ринг”</w:t>
            </w:r>
          </w:p>
        </w:tc>
      </w:tr>
      <w:tr w:rsidR="001E6CE1" w:rsidTr="003B0680">
        <w:tc>
          <w:tcPr>
            <w:tcW w:w="2552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5A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и анализ существенных и устойчивых связей и отношени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й между субъектами и процессами, решение проблемных ситуаций, моделирование, развитие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коммуникативных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саморегуляторных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322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игровых ситуаций, игра на счет</w:t>
            </w:r>
          </w:p>
        </w:tc>
        <w:tc>
          <w:tcPr>
            <w:tcW w:w="1845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B81A91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7. </w:t>
            </w:r>
            <w:r w:rsidRPr="00F85AD9">
              <w:rPr>
                <w:rFonts w:ascii="Times New Roman" w:hAnsi="Times New Roman"/>
                <w:b/>
                <w:sz w:val="24"/>
                <w:szCs w:val="24"/>
              </w:rPr>
              <w:t>Игра “Электрошок/Ворошиловский стрелок”: правила и основные принципы игры</w:t>
            </w:r>
          </w:p>
        </w:tc>
      </w:tr>
      <w:tr w:rsidR="001E6CE1" w:rsidTr="003B0680">
        <w:tc>
          <w:tcPr>
            <w:tcW w:w="2552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ичное ознакомление, освоение основных</w:t>
            </w: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322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Электрошок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Ворошиловский стрелок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командной игры в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Электрошок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Ворошиловский стрелок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технические приемы игры</w:t>
            </w:r>
          </w:p>
        </w:tc>
        <w:tc>
          <w:tcPr>
            <w:tcW w:w="184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  <w:r w:rsidR="00322A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E6CE1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6731E6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Основы тактики игры “Электрошок/Ворошиловский стрелок”</w:t>
            </w:r>
          </w:p>
        </w:tc>
      </w:tr>
      <w:tr w:rsidR="001560E1" w:rsidTr="003B0680">
        <w:tc>
          <w:tcPr>
            <w:tcW w:w="2552" w:type="dxa"/>
          </w:tcPr>
          <w:p w:rsidR="001560E1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основных понятий</w:t>
            </w:r>
          </w:p>
        </w:tc>
        <w:tc>
          <w:tcPr>
            <w:tcW w:w="3225" w:type="dxa"/>
          </w:tcPr>
          <w:p w:rsidR="001560E1" w:rsidRP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принципы тактики в игре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Электрошок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Ворошиловский стрелок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базовые модели игры в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t xml:space="preserve">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Электрошок/Ворошиловский стрелок”</w:t>
            </w:r>
          </w:p>
        </w:tc>
        <w:tc>
          <w:tcPr>
            <w:tcW w:w="1845" w:type="dxa"/>
          </w:tcPr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деятельность,</w:t>
            </w:r>
          </w:p>
          <w:p w:rsidR="001560E1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B84E32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Моделирование игровых ситуаций в игре “Электрошок/Ворошиловский стрелок”</w:t>
            </w:r>
          </w:p>
        </w:tc>
      </w:tr>
      <w:tr w:rsidR="001E6CE1" w:rsidTr="003B0680">
        <w:tc>
          <w:tcPr>
            <w:tcW w:w="2552" w:type="dxa"/>
          </w:tcPr>
          <w:p w:rsidR="001E6CE1" w:rsidRPr="00F85AD9" w:rsidRDefault="001E6C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5A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и анализ существенных и устойчивых связей и отношени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й между субъектами и процессами, решение проблемных ситуаций, моделирование, развитие коммуникативных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саморегуляторных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322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игровых ситуаций, соревновательная деятельность</w:t>
            </w:r>
          </w:p>
        </w:tc>
        <w:tc>
          <w:tcPr>
            <w:tcW w:w="1845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0F5CEB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8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Игра “Эрудит-квартет”: правила и основные принципы игры</w:t>
            </w:r>
          </w:p>
        </w:tc>
      </w:tr>
      <w:tr w:rsidR="001C3E0C" w:rsidTr="003B0680">
        <w:tc>
          <w:tcPr>
            <w:tcW w:w="2552" w:type="dxa"/>
          </w:tcPr>
          <w:p w:rsidR="001C3E0C" w:rsidRPr="00EF2640" w:rsidRDefault="001C3E0C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ичное ознакомление, освоение основных</w:t>
            </w: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3225" w:type="dxa"/>
          </w:tcPr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Эрудит-квартет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командной игры в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Эрудит-квартет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1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технические приемы игры</w:t>
            </w:r>
          </w:p>
        </w:tc>
        <w:tc>
          <w:tcPr>
            <w:tcW w:w="1845" w:type="dxa"/>
          </w:tcPr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деятельность,</w:t>
            </w:r>
          </w:p>
          <w:p w:rsidR="001C3E0C" w:rsidRPr="00EF2640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C3E0C" w:rsidRDefault="001C3E0C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454811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Основы тактики игры “Эрудит-квартет”</w:t>
            </w:r>
          </w:p>
        </w:tc>
      </w:tr>
      <w:tr w:rsidR="001560E1" w:rsidTr="003B0680">
        <w:tc>
          <w:tcPr>
            <w:tcW w:w="2552" w:type="dxa"/>
          </w:tcPr>
          <w:p w:rsidR="001560E1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основных понятий</w:t>
            </w:r>
          </w:p>
        </w:tc>
        <w:tc>
          <w:tcPr>
            <w:tcW w:w="3225" w:type="dxa"/>
          </w:tcPr>
          <w:p w:rsidR="001560E1" w:rsidRP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принципы тактики в игре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Эрудит-квартет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базовые модели игры в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Эрудит-квартет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5" w:type="dxa"/>
          </w:tcPr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деятельность,</w:t>
            </w:r>
          </w:p>
          <w:p w:rsidR="001560E1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773EE2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Моделирование игровых ситуаций в игре “Эрудит-квартет”</w:t>
            </w:r>
          </w:p>
        </w:tc>
      </w:tr>
      <w:tr w:rsidR="00322A18" w:rsidTr="003B0680">
        <w:tc>
          <w:tcPr>
            <w:tcW w:w="2552" w:type="dxa"/>
          </w:tcPr>
          <w:p w:rsidR="00322A18" w:rsidRPr="00F85AD9" w:rsidRDefault="00322A18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Выявление и анализ существенных и устойчивых связей и отношений между </w:t>
            </w:r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субъектами и процессами, решение проблемных ситуаций, моделирование, развитие коммуникативных и </w:t>
            </w:r>
            <w:proofErr w:type="spellStart"/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саморегуляторных</w:t>
            </w:r>
            <w:proofErr w:type="spellEnd"/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3225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 игровых ситуаций, соревновательная деятельность</w:t>
            </w:r>
          </w:p>
        </w:tc>
        <w:tc>
          <w:tcPr>
            <w:tcW w:w="1845" w:type="dxa"/>
          </w:tcPr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34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D549B5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</w:t>
            </w:r>
            <w:r w:rsidRPr="001E6C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Игра “Что? Где? Когда?”: правила и основные принципы игры</w:t>
            </w:r>
          </w:p>
        </w:tc>
      </w:tr>
      <w:tr w:rsidR="00322A18" w:rsidTr="003B0680">
        <w:tc>
          <w:tcPr>
            <w:tcW w:w="2552" w:type="dxa"/>
          </w:tcPr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ичное ознакомление, освоение основных</w:t>
            </w:r>
            <w:r w:rsidRPr="00EF26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понятий</w:t>
            </w:r>
          </w:p>
        </w:tc>
        <w:tc>
          <w:tcPr>
            <w:tcW w:w="3225" w:type="dxa"/>
          </w:tcPr>
          <w:p w:rsidR="00322A18" w:rsidRPr="00F85AD9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“Что? Где? Когда?”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командной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640">
              <w:rPr>
                <w:rFonts w:ascii="Times New Roman" w:hAnsi="Times New Roman"/>
                <w:sz w:val="24"/>
                <w:szCs w:val="24"/>
              </w:rPr>
              <w:t>“Что? Где? Когда?”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технические приемы игры</w:t>
            </w:r>
          </w:p>
        </w:tc>
        <w:tc>
          <w:tcPr>
            <w:tcW w:w="1845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деятельность,</w:t>
            </w:r>
          </w:p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CB4200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Основы тактики игры “Что? Где? Когда?”</w:t>
            </w:r>
          </w:p>
        </w:tc>
      </w:tr>
      <w:tr w:rsidR="001560E1" w:rsidTr="003B0680">
        <w:tc>
          <w:tcPr>
            <w:tcW w:w="2552" w:type="dxa"/>
          </w:tcPr>
          <w:p w:rsidR="001560E1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Освоение основных понятий</w:t>
            </w:r>
          </w:p>
        </w:tc>
        <w:tc>
          <w:tcPr>
            <w:tcW w:w="3225" w:type="dxa"/>
          </w:tcPr>
          <w:p w:rsidR="001560E1" w:rsidRP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принципы тактики в игре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базовые модели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</w:t>
            </w:r>
            <w:r w:rsidRPr="001560E1">
              <w:rPr>
                <w:rFonts w:ascii="Times New Roman" w:hAnsi="Times New Roman"/>
                <w:sz w:val="24"/>
                <w:szCs w:val="24"/>
              </w:rPr>
              <w:t>?”</w:t>
            </w:r>
          </w:p>
        </w:tc>
        <w:tc>
          <w:tcPr>
            <w:tcW w:w="1845" w:type="dxa"/>
          </w:tcPr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деятельность,</w:t>
            </w:r>
          </w:p>
          <w:p w:rsidR="001560E1" w:rsidRPr="00EF2640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734" w:type="dxa"/>
          </w:tcPr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1560E1" w:rsidRDefault="001560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437DA7">
        <w:tc>
          <w:tcPr>
            <w:tcW w:w="9356" w:type="dxa"/>
            <w:gridSpan w:val="4"/>
          </w:tcPr>
          <w:p w:rsidR="001E6CE1" w:rsidRDefault="001E6CE1" w:rsidP="001E6CE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15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1">
              <w:rPr>
                <w:rFonts w:ascii="Times New Roman" w:hAnsi="Times New Roman"/>
                <w:b/>
                <w:sz w:val="24"/>
                <w:szCs w:val="24"/>
              </w:rPr>
              <w:t>Моделирование игровых ситуаций в игре “Что? Где? Когда?”</w:t>
            </w:r>
          </w:p>
        </w:tc>
      </w:tr>
      <w:tr w:rsidR="00322A18" w:rsidTr="003B0680">
        <w:tc>
          <w:tcPr>
            <w:tcW w:w="2552" w:type="dxa"/>
          </w:tcPr>
          <w:p w:rsidR="00322A18" w:rsidRPr="00F85AD9" w:rsidRDefault="00322A18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Выявление и анализ существенных и устойчивых связей и отношений между субъектами и процессами, решение проблемных ситуаций, моделирование, развитие коммуникативных и </w:t>
            </w:r>
            <w:proofErr w:type="spellStart"/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саморегуляторных</w:t>
            </w:r>
            <w:proofErr w:type="spellEnd"/>
            <w:r w:rsidRPr="00322A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навыков</w:t>
            </w:r>
          </w:p>
        </w:tc>
        <w:tc>
          <w:tcPr>
            <w:tcW w:w="3225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игровых ситуаций, соревновательная деятельность</w:t>
            </w:r>
          </w:p>
        </w:tc>
        <w:tc>
          <w:tcPr>
            <w:tcW w:w="1845" w:type="dxa"/>
          </w:tcPr>
          <w:p w:rsidR="00322A18" w:rsidRPr="00EF2640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734" w:type="dxa"/>
          </w:tcPr>
          <w:p w:rsidR="00322A18" w:rsidRDefault="00322A18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практикум</w:t>
            </w:r>
          </w:p>
        </w:tc>
      </w:tr>
      <w:tr w:rsidR="001E6CE1" w:rsidTr="003B0680">
        <w:tc>
          <w:tcPr>
            <w:tcW w:w="9356" w:type="dxa"/>
            <w:gridSpan w:val="4"/>
          </w:tcPr>
          <w:p w:rsidR="001E6CE1" w:rsidRPr="00B81A91" w:rsidRDefault="001E6CE1" w:rsidP="003B068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B81A91">
              <w:rPr>
                <w:rFonts w:ascii="Times New Roman" w:hAnsi="Times New Roman"/>
                <w:b/>
                <w:sz w:val="24"/>
                <w:szCs w:val="24"/>
              </w:rPr>
              <w:t>. Подведение итогов</w:t>
            </w:r>
          </w:p>
        </w:tc>
      </w:tr>
      <w:tr w:rsidR="001E6CE1" w:rsidTr="003B0680">
        <w:tc>
          <w:tcPr>
            <w:tcW w:w="2552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5AD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и анализ существенных и устойчивых связей и отношени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й между субъектами и процессами, развитие критического мышления, рефлексия</w:t>
            </w:r>
          </w:p>
        </w:tc>
        <w:tc>
          <w:tcPr>
            <w:tcW w:w="3225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ценности курса, роли интеллектуальных игр в образовании учащихся, обсуждения использования различных игровых инструментов в других видах деятельности</w:t>
            </w:r>
          </w:p>
        </w:tc>
        <w:tc>
          <w:tcPr>
            <w:tcW w:w="1845" w:type="dxa"/>
          </w:tcPr>
          <w:p w:rsidR="001E6CE1" w:rsidRPr="00EF2640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общение, познавательная деятельность</w:t>
            </w:r>
          </w:p>
        </w:tc>
        <w:tc>
          <w:tcPr>
            <w:tcW w:w="1734" w:type="dxa"/>
          </w:tcPr>
          <w:p w:rsidR="001E6CE1" w:rsidRDefault="001E6CE1" w:rsidP="003B06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1C3E0C" w:rsidRPr="00F30435" w:rsidRDefault="001C3E0C" w:rsidP="00F304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D17" w:rsidRPr="00C73E9B" w:rsidRDefault="006B727C" w:rsidP="00C73E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9B">
        <w:rPr>
          <w:rFonts w:ascii="Times New Roman" w:hAnsi="Times New Roman" w:cs="Times New Roman"/>
          <w:b/>
          <w:sz w:val="28"/>
          <w:szCs w:val="28"/>
        </w:rPr>
        <w:t>Т</w:t>
      </w:r>
      <w:r w:rsidR="006D3014" w:rsidRPr="00C73E9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096"/>
        <w:gridCol w:w="2126"/>
      </w:tblGrid>
      <w:tr w:rsidR="006B727C" w:rsidTr="006B727C">
        <w:tc>
          <w:tcPr>
            <w:tcW w:w="522" w:type="dxa"/>
          </w:tcPr>
          <w:p w:rsidR="006B727C" w:rsidRDefault="006B727C" w:rsidP="006B7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6B727C" w:rsidRDefault="006B727C" w:rsidP="006B7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6B727C" w:rsidRDefault="006B727C" w:rsidP="006B72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14B44" w:rsidTr="006B727C">
        <w:tc>
          <w:tcPr>
            <w:tcW w:w="522" w:type="dxa"/>
          </w:tcPr>
          <w:p w:rsidR="00614B44" w:rsidRPr="00F85AD9" w:rsidRDefault="00614B44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614B44" w:rsidRPr="00614B44" w:rsidRDefault="00614B44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играют в интеллектуальные игры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614B44" w:rsidRPr="00F85AD9" w:rsidRDefault="00614B44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B44" w:rsidTr="006B727C">
        <w:tc>
          <w:tcPr>
            <w:tcW w:w="522" w:type="dxa"/>
          </w:tcPr>
          <w:p w:rsidR="00614B44" w:rsidRPr="00614B44" w:rsidRDefault="00614B44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614B44" w:rsidRPr="00614B44" w:rsidRDefault="00614B44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добиться успехов в игре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614B44" w:rsidRPr="00614B44" w:rsidRDefault="00614B44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B44" w:rsidTr="006B727C">
        <w:tc>
          <w:tcPr>
            <w:tcW w:w="522" w:type="dxa"/>
          </w:tcPr>
          <w:p w:rsidR="00614B44" w:rsidRPr="00614B44" w:rsidRDefault="00614B44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614B44" w:rsidRPr="00F85AD9" w:rsidRDefault="00614B44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Виды интеллектуальных игр</w:t>
            </w:r>
          </w:p>
        </w:tc>
        <w:tc>
          <w:tcPr>
            <w:tcW w:w="2126" w:type="dxa"/>
          </w:tcPr>
          <w:p w:rsidR="00614B44" w:rsidRPr="00F85AD9" w:rsidRDefault="00614B44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Игра “Брейн-ринг”: правила и основные принципы игры</w:t>
            </w:r>
          </w:p>
        </w:tc>
        <w:tc>
          <w:tcPr>
            <w:tcW w:w="2126" w:type="dxa"/>
          </w:tcPr>
          <w:p w:rsidR="00F30435" w:rsidRPr="00F85AD9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</w:tcPr>
          <w:p w:rsidR="00F30435" w:rsidRPr="00614B44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тактики игры 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F30435" w:rsidRPr="00614B44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игровых ситуаций в игре 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Игра “Электрошок/Ворошиловский стрелок”: правила и основные принципы игры</w:t>
            </w:r>
          </w:p>
        </w:tc>
        <w:tc>
          <w:tcPr>
            <w:tcW w:w="2126" w:type="dxa"/>
          </w:tcPr>
          <w:p w:rsidR="00F30435" w:rsidRPr="00F85AD9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тактики игры </w:t>
            </w: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“Электрошок/Ворошиловский стрелок”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игровых ситуаций в игре </w:t>
            </w: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“Электрошок/Ворошиловский стрелок”</w:t>
            </w:r>
          </w:p>
        </w:tc>
        <w:tc>
          <w:tcPr>
            <w:tcW w:w="2126" w:type="dxa"/>
          </w:tcPr>
          <w:p w:rsidR="00F30435" w:rsidRPr="00F85AD9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Игра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Эрудит-квартет</w:t>
            </w: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”: правила и основные принципы игры</w:t>
            </w:r>
          </w:p>
        </w:tc>
        <w:tc>
          <w:tcPr>
            <w:tcW w:w="2126" w:type="dxa"/>
          </w:tcPr>
          <w:p w:rsidR="00F30435" w:rsidRPr="00F85AD9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F30435" w:rsidRPr="00614B44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тактики игры 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Эрудит-квартет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F30435" w:rsidRPr="00614B44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игровых ситуаций в игре 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Эрудит-квартет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>Игра “Что? Где? Когда?”: правила и основные принципы игры</w:t>
            </w:r>
          </w:p>
        </w:tc>
        <w:tc>
          <w:tcPr>
            <w:tcW w:w="2126" w:type="dxa"/>
          </w:tcPr>
          <w:p w:rsidR="00F30435" w:rsidRPr="00F85AD9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тактики игры 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304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F304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</w:t>
            </w:r>
            <w:r w:rsidRPr="00F304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14B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в игре</w:t>
            </w: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 xml:space="preserve"> “Что? Где? Когда?”</w:t>
            </w:r>
          </w:p>
        </w:tc>
        <w:tc>
          <w:tcPr>
            <w:tcW w:w="2126" w:type="dxa"/>
          </w:tcPr>
          <w:p w:rsidR="00F30435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0435" w:rsidTr="006B727C">
        <w:tc>
          <w:tcPr>
            <w:tcW w:w="522" w:type="dxa"/>
          </w:tcPr>
          <w:p w:rsidR="00F30435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F30435" w:rsidRPr="00F85AD9" w:rsidRDefault="00F30435" w:rsidP="00706B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126" w:type="dxa"/>
          </w:tcPr>
          <w:p w:rsidR="00F30435" w:rsidRPr="00F85AD9" w:rsidRDefault="00F30435" w:rsidP="00706B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49F8" w:rsidTr="00DD43B0">
        <w:tc>
          <w:tcPr>
            <w:tcW w:w="6618" w:type="dxa"/>
            <w:gridSpan w:val="2"/>
          </w:tcPr>
          <w:p w:rsidR="007549F8" w:rsidRPr="00EC066E" w:rsidRDefault="007549F8" w:rsidP="00622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часов</w:t>
            </w:r>
          </w:p>
        </w:tc>
        <w:tc>
          <w:tcPr>
            <w:tcW w:w="2126" w:type="dxa"/>
          </w:tcPr>
          <w:p w:rsidR="007549F8" w:rsidRDefault="007549F8" w:rsidP="006228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B727C" w:rsidRDefault="006B727C" w:rsidP="006B72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E9B" w:rsidRPr="00C73E9B" w:rsidRDefault="00C73E9B" w:rsidP="00C73E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E9B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C73E9B" w:rsidRPr="00C73E9B" w:rsidRDefault="00C73E9B" w:rsidP="00C73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Образовательные Интернет-ресурсы</w:t>
      </w:r>
      <w:r w:rsidRPr="00C73E9B">
        <w:rPr>
          <w:rFonts w:ascii="Times New Roman" w:hAnsi="Times New Roman" w:cs="Times New Roman"/>
          <w:b/>
          <w:sz w:val="28"/>
          <w:szCs w:val="28"/>
        </w:rPr>
        <w:t>:</w:t>
      </w:r>
    </w:p>
    <w:p w:rsidR="00C73E9B" w:rsidRDefault="00C73E9B" w:rsidP="00C7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https://db.chgk.info/last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(база вопросов по интеллектуальным играм)</w:t>
      </w:r>
    </w:p>
    <w:p w:rsidR="00C73E9B" w:rsidRDefault="00C73E9B" w:rsidP="004F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https://vk.com/topic-49545014_27710813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(методические материалы по интеллектуальным играм)</w:t>
      </w:r>
    </w:p>
    <w:p w:rsidR="004F67D5" w:rsidRPr="004F67D5" w:rsidRDefault="004F67D5" w:rsidP="004F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E9B" w:rsidRDefault="00C73E9B" w:rsidP="00C73E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5.2.Учебное оборудование:</w:t>
      </w:r>
    </w:p>
    <w:p w:rsidR="00C73E9B" w:rsidRDefault="00C73E9B" w:rsidP="00C7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1.Кабинет с двигающейся мебелью</w:t>
      </w:r>
    </w:p>
    <w:p w:rsidR="00C73E9B" w:rsidRDefault="00C73E9B" w:rsidP="00C7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2.Доска меловая/маркерная</w:t>
      </w:r>
    </w:p>
    <w:p w:rsidR="00C73E9B" w:rsidRDefault="00C73E9B" w:rsidP="00C7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3.Компьютер с доступом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подключенный к проекционному оборудованию</w:t>
      </w:r>
    </w:p>
    <w:p w:rsidR="00C73E9B" w:rsidRDefault="00C73E9B" w:rsidP="00C73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4.Машина для интеллектуальных игр/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-машина</w:t>
      </w:r>
    </w:p>
    <w:p w:rsidR="003F538B" w:rsidRPr="003F538B" w:rsidRDefault="003F538B" w:rsidP="003F53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38B" w:rsidRPr="003F538B" w:rsidSect="001F4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22" w:rsidRDefault="00945522" w:rsidP="00381CFB">
      <w:pPr>
        <w:spacing w:after="0" w:line="240" w:lineRule="auto"/>
      </w:pPr>
      <w:r>
        <w:separator/>
      </w:r>
    </w:p>
  </w:endnote>
  <w:endnote w:type="continuationSeparator" w:id="0">
    <w:p w:rsidR="00945522" w:rsidRDefault="00945522" w:rsidP="0038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22" w:rsidRDefault="00945522" w:rsidP="00381CFB">
      <w:pPr>
        <w:spacing w:after="0" w:line="240" w:lineRule="auto"/>
      </w:pPr>
      <w:r>
        <w:separator/>
      </w:r>
    </w:p>
  </w:footnote>
  <w:footnote w:type="continuationSeparator" w:id="0">
    <w:p w:rsidR="00945522" w:rsidRDefault="00945522" w:rsidP="0038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012"/>
    <w:multiLevelType w:val="hybridMultilevel"/>
    <w:tmpl w:val="1018B074"/>
    <w:lvl w:ilvl="0" w:tplc="B8EA7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53C12"/>
    <w:multiLevelType w:val="hybridMultilevel"/>
    <w:tmpl w:val="52C23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78252C"/>
    <w:multiLevelType w:val="hybridMultilevel"/>
    <w:tmpl w:val="65DC1454"/>
    <w:lvl w:ilvl="0" w:tplc="CDD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04D1A"/>
    <w:multiLevelType w:val="hybridMultilevel"/>
    <w:tmpl w:val="3D5092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A112E5"/>
    <w:multiLevelType w:val="multilevel"/>
    <w:tmpl w:val="8066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F752392"/>
    <w:multiLevelType w:val="hybridMultilevel"/>
    <w:tmpl w:val="0CA6B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FC5E05"/>
    <w:multiLevelType w:val="multilevel"/>
    <w:tmpl w:val="4B3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26734B"/>
    <w:multiLevelType w:val="multilevel"/>
    <w:tmpl w:val="94D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DE6845"/>
    <w:multiLevelType w:val="multilevel"/>
    <w:tmpl w:val="A104AB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AFB38FC"/>
    <w:multiLevelType w:val="hybridMultilevel"/>
    <w:tmpl w:val="906AC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FF3AA9"/>
    <w:multiLevelType w:val="hybridMultilevel"/>
    <w:tmpl w:val="45705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A751BF"/>
    <w:multiLevelType w:val="multilevel"/>
    <w:tmpl w:val="824408A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CAA358B"/>
    <w:multiLevelType w:val="hybridMultilevel"/>
    <w:tmpl w:val="C3D42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CE0FC1"/>
    <w:multiLevelType w:val="hybridMultilevel"/>
    <w:tmpl w:val="6F768928"/>
    <w:lvl w:ilvl="0" w:tplc="A74A6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E07CBF"/>
    <w:multiLevelType w:val="hybridMultilevel"/>
    <w:tmpl w:val="D7F80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FB"/>
    <w:rsid w:val="00000857"/>
    <w:rsid w:val="00016D1F"/>
    <w:rsid w:val="000D2DB0"/>
    <w:rsid w:val="001560E1"/>
    <w:rsid w:val="00174F6A"/>
    <w:rsid w:val="00177B63"/>
    <w:rsid w:val="001C3E0C"/>
    <w:rsid w:val="001E6CE1"/>
    <w:rsid w:val="001F43F4"/>
    <w:rsid w:val="00204B2A"/>
    <w:rsid w:val="002853F7"/>
    <w:rsid w:val="00322A18"/>
    <w:rsid w:val="00381CFB"/>
    <w:rsid w:val="003F538B"/>
    <w:rsid w:val="004F67D5"/>
    <w:rsid w:val="0050524A"/>
    <w:rsid w:val="00590D17"/>
    <w:rsid w:val="005F3818"/>
    <w:rsid w:val="00614B44"/>
    <w:rsid w:val="006321FE"/>
    <w:rsid w:val="00653170"/>
    <w:rsid w:val="00681B3D"/>
    <w:rsid w:val="0069743E"/>
    <w:rsid w:val="006B727C"/>
    <w:rsid w:val="006D3014"/>
    <w:rsid w:val="006E0106"/>
    <w:rsid w:val="00744AB2"/>
    <w:rsid w:val="007534A5"/>
    <w:rsid w:val="007549F8"/>
    <w:rsid w:val="00771E65"/>
    <w:rsid w:val="00802E89"/>
    <w:rsid w:val="008230D8"/>
    <w:rsid w:val="00893939"/>
    <w:rsid w:val="00893FC4"/>
    <w:rsid w:val="008D409B"/>
    <w:rsid w:val="00906199"/>
    <w:rsid w:val="00943781"/>
    <w:rsid w:val="00945522"/>
    <w:rsid w:val="009713F0"/>
    <w:rsid w:val="00992546"/>
    <w:rsid w:val="0099351F"/>
    <w:rsid w:val="009E3FAC"/>
    <w:rsid w:val="009F054B"/>
    <w:rsid w:val="009F50C9"/>
    <w:rsid w:val="00A2066E"/>
    <w:rsid w:val="00A81781"/>
    <w:rsid w:val="00AB649C"/>
    <w:rsid w:val="00B012DC"/>
    <w:rsid w:val="00C13C0A"/>
    <w:rsid w:val="00C73E9B"/>
    <w:rsid w:val="00C82E99"/>
    <w:rsid w:val="00C95E1F"/>
    <w:rsid w:val="00E13D2C"/>
    <w:rsid w:val="00E508E8"/>
    <w:rsid w:val="00E7485B"/>
    <w:rsid w:val="00EB2D5C"/>
    <w:rsid w:val="00ED4902"/>
    <w:rsid w:val="00F15398"/>
    <w:rsid w:val="00F30435"/>
    <w:rsid w:val="00F63730"/>
    <w:rsid w:val="00FB2AC4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F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81C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81C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1CFB"/>
    <w:rPr>
      <w:vertAlign w:val="superscript"/>
    </w:rPr>
  </w:style>
  <w:style w:type="paragraph" w:styleId="a7">
    <w:name w:val="No Spacing"/>
    <w:uiPriority w:val="1"/>
    <w:qFormat/>
    <w:rsid w:val="00771E65"/>
    <w:pPr>
      <w:spacing w:after="0" w:line="240" w:lineRule="auto"/>
    </w:pPr>
  </w:style>
  <w:style w:type="paragraph" w:styleId="a8">
    <w:name w:val="Plain Text"/>
    <w:basedOn w:val="a"/>
    <w:link w:val="a9"/>
    <w:rsid w:val="00590D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90D1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9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AC4"/>
  </w:style>
  <w:style w:type="character" w:styleId="ab">
    <w:name w:val="Hyperlink"/>
    <w:basedOn w:val="a0"/>
    <w:uiPriority w:val="99"/>
    <w:semiHidden/>
    <w:unhideWhenUsed/>
    <w:rsid w:val="00FB2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F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81C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81C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1CFB"/>
    <w:rPr>
      <w:vertAlign w:val="superscript"/>
    </w:rPr>
  </w:style>
  <w:style w:type="paragraph" w:styleId="a7">
    <w:name w:val="No Spacing"/>
    <w:uiPriority w:val="1"/>
    <w:qFormat/>
    <w:rsid w:val="00771E65"/>
    <w:pPr>
      <w:spacing w:after="0" w:line="240" w:lineRule="auto"/>
    </w:pPr>
  </w:style>
  <w:style w:type="paragraph" w:styleId="a8">
    <w:name w:val="Plain Text"/>
    <w:basedOn w:val="a"/>
    <w:link w:val="a9"/>
    <w:rsid w:val="00590D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90D1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9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AC4"/>
  </w:style>
  <w:style w:type="character" w:styleId="ab">
    <w:name w:val="Hyperlink"/>
    <w:basedOn w:val="a0"/>
    <w:uiPriority w:val="99"/>
    <w:semiHidden/>
    <w:unhideWhenUsed/>
    <w:rsid w:val="00FB2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topic-49545014_277108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b.chgk.info/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C60-2594-48E7-A3BF-A3E6C63B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Aleksey</cp:lastModifiedBy>
  <cp:revision>12</cp:revision>
  <dcterms:created xsi:type="dcterms:W3CDTF">2017-10-01T11:59:00Z</dcterms:created>
  <dcterms:modified xsi:type="dcterms:W3CDTF">2017-10-01T22:18:00Z</dcterms:modified>
</cp:coreProperties>
</file>