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D4" w:rsidRPr="00D05E21" w:rsidRDefault="00707BD4" w:rsidP="00D05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урока.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D05E21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«Б»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Программа:</w:t>
      </w:r>
      <w:r w:rsidRPr="00D05E21">
        <w:rPr>
          <w:rFonts w:ascii="Times New Roman" w:hAnsi="Times New Roman" w:cs="Times New Roman"/>
          <w:sz w:val="28"/>
          <w:szCs w:val="28"/>
        </w:rPr>
        <w:t xml:space="preserve"> УМК "Школа России"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D05E21">
        <w:rPr>
          <w:rFonts w:ascii="Times New Roman" w:hAnsi="Times New Roman" w:cs="Times New Roman"/>
          <w:sz w:val="28"/>
          <w:szCs w:val="28"/>
        </w:rPr>
        <w:t xml:space="preserve"> "Органы чувств".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D05E21">
        <w:rPr>
          <w:rFonts w:ascii="Times New Roman" w:hAnsi="Times New Roman" w:cs="Times New Roman"/>
          <w:sz w:val="28"/>
          <w:szCs w:val="28"/>
        </w:rPr>
        <w:t>: урок-исследование.</w:t>
      </w:r>
    </w:p>
    <w:p w:rsidR="00707BD4" w:rsidRPr="00740CF9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Николаева Наталья Юрьевна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 урока</w:t>
      </w:r>
      <w:r w:rsidRPr="00D05E21">
        <w:rPr>
          <w:rFonts w:ascii="Times New Roman" w:hAnsi="Times New Roman" w:cs="Times New Roman"/>
          <w:sz w:val="28"/>
          <w:szCs w:val="28"/>
        </w:rPr>
        <w:t>:</w:t>
      </w:r>
    </w:p>
    <w:p w:rsidR="00707BD4" w:rsidRPr="00D05E21" w:rsidRDefault="00707BD4" w:rsidP="00D05E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Компьютер, проекционный экран.</w:t>
      </w:r>
    </w:p>
    <w:p w:rsidR="00707BD4" w:rsidRPr="00D05E21" w:rsidRDefault="00707BD4" w:rsidP="00D05E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Для проведения опытов: листы картона одинак</w:t>
      </w:r>
      <w:r>
        <w:rPr>
          <w:rFonts w:ascii="Times New Roman" w:hAnsi="Times New Roman" w:cs="Times New Roman"/>
          <w:sz w:val="28"/>
          <w:szCs w:val="28"/>
        </w:rPr>
        <w:t>ового размера, но разных цветов</w:t>
      </w:r>
      <w:r w:rsidRPr="00D05E21">
        <w:rPr>
          <w:rFonts w:ascii="Times New Roman" w:hAnsi="Times New Roman" w:cs="Times New Roman"/>
          <w:sz w:val="28"/>
          <w:szCs w:val="28"/>
        </w:rPr>
        <w:t>; геометрический м</w:t>
      </w:r>
      <w:r>
        <w:rPr>
          <w:rFonts w:ascii="Times New Roman" w:hAnsi="Times New Roman" w:cs="Times New Roman"/>
          <w:sz w:val="28"/>
          <w:szCs w:val="28"/>
        </w:rPr>
        <w:t>атериал разной формы и величины; игрушки: машинки</w:t>
      </w:r>
      <w:r w:rsidRPr="00D05E21">
        <w:rPr>
          <w:rFonts w:ascii="Times New Roman" w:hAnsi="Times New Roman" w:cs="Times New Roman"/>
          <w:sz w:val="28"/>
          <w:szCs w:val="28"/>
        </w:rPr>
        <w:t>, мя</w:t>
      </w:r>
      <w:r>
        <w:rPr>
          <w:rFonts w:ascii="Times New Roman" w:hAnsi="Times New Roman" w:cs="Times New Roman"/>
          <w:sz w:val="28"/>
          <w:szCs w:val="28"/>
        </w:rPr>
        <w:t xml:space="preserve">ч; журналы; </w:t>
      </w:r>
      <w:r w:rsidRPr="00D05E21">
        <w:rPr>
          <w:rFonts w:ascii="Times New Roman" w:hAnsi="Times New Roman" w:cs="Times New Roman"/>
          <w:sz w:val="28"/>
          <w:szCs w:val="28"/>
        </w:rPr>
        <w:t>музыкальная зап</w:t>
      </w:r>
      <w:r>
        <w:rPr>
          <w:rFonts w:ascii="Times New Roman" w:hAnsi="Times New Roman" w:cs="Times New Roman"/>
          <w:sz w:val="28"/>
          <w:szCs w:val="28"/>
        </w:rPr>
        <w:t xml:space="preserve">ись; </w:t>
      </w:r>
      <w:r w:rsidRPr="00D05E21">
        <w:rPr>
          <w:rFonts w:ascii="Times New Roman" w:hAnsi="Times New Roman" w:cs="Times New Roman"/>
          <w:sz w:val="28"/>
          <w:szCs w:val="28"/>
        </w:rPr>
        <w:t xml:space="preserve">стаканчики с </w:t>
      </w:r>
      <w:r>
        <w:rPr>
          <w:rFonts w:ascii="Times New Roman" w:hAnsi="Times New Roman" w:cs="Times New Roman"/>
          <w:sz w:val="28"/>
          <w:szCs w:val="28"/>
        </w:rPr>
        <w:t>ароматическими веществами</w:t>
      </w:r>
      <w:r w:rsidRPr="00D05E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стаканы с солёной , сладкой</w:t>
      </w:r>
      <w:r w:rsidRPr="00D05E21">
        <w:rPr>
          <w:rFonts w:ascii="Times New Roman" w:hAnsi="Times New Roman" w:cs="Times New Roman"/>
          <w:sz w:val="28"/>
          <w:szCs w:val="28"/>
        </w:rPr>
        <w:t>, кислой, простой</w:t>
      </w:r>
      <w:r>
        <w:rPr>
          <w:rFonts w:ascii="Times New Roman" w:hAnsi="Times New Roman" w:cs="Times New Roman"/>
          <w:sz w:val="28"/>
          <w:szCs w:val="28"/>
        </w:rPr>
        <w:t xml:space="preserve"> водой; яблоко</w:t>
      </w:r>
      <w:r w:rsidRPr="00D05E21">
        <w:rPr>
          <w:rFonts w:ascii="Times New Roman" w:hAnsi="Times New Roman" w:cs="Times New Roman"/>
          <w:sz w:val="28"/>
          <w:szCs w:val="28"/>
        </w:rPr>
        <w:t>, апел</w:t>
      </w:r>
      <w:r>
        <w:rPr>
          <w:rFonts w:ascii="Times New Roman" w:hAnsi="Times New Roman" w:cs="Times New Roman"/>
          <w:sz w:val="28"/>
          <w:szCs w:val="28"/>
        </w:rPr>
        <w:t>ьсин, клубок ниток</w:t>
      </w:r>
      <w:r w:rsidRPr="00D05E21">
        <w:rPr>
          <w:rFonts w:ascii="Times New Roman" w:hAnsi="Times New Roman" w:cs="Times New Roman"/>
          <w:sz w:val="28"/>
          <w:szCs w:val="28"/>
        </w:rPr>
        <w:t>, рукавички.</w:t>
      </w:r>
    </w:p>
    <w:p w:rsidR="00707BD4" w:rsidRPr="00D05E21" w:rsidRDefault="00707BD4" w:rsidP="00D05E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4 карточки с надписью "лаборант" для руководителя каждой группы.</w:t>
      </w:r>
    </w:p>
    <w:p w:rsidR="00707BD4" w:rsidRPr="00D05E21" w:rsidRDefault="00707BD4" w:rsidP="00D05E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 xml:space="preserve">"Толковый словарь" </w:t>
      </w:r>
      <w:r>
        <w:rPr>
          <w:rFonts w:ascii="Times New Roman" w:hAnsi="Times New Roman" w:cs="Times New Roman"/>
          <w:sz w:val="28"/>
          <w:szCs w:val="28"/>
        </w:rPr>
        <w:t>С.И. Ожегов, Н.Ю. Шведова.</w:t>
      </w:r>
    </w:p>
    <w:p w:rsidR="00707BD4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обеспечение:</w:t>
      </w:r>
      <w:r w:rsidRPr="00D05E21">
        <w:rPr>
          <w:rFonts w:ascii="Times New Roman" w:hAnsi="Times New Roman" w:cs="Times New Roman"/>
          <w:sz w:val="28"/>
          <w:szCs w:val="28"/>
        </w:rPr>
        <w:t xml:space="preserve"> учебник « Окружающий мир» 3кл. 1 часть, рабочая тетрадь 1 часть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(А. А. Плешаков.)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 xml:space="preserve">Методы, применяемые на уроке: </w:t>
      </w:r>
    </w:p>
    <w:p w:rsidR="00707BD4" w:rsidRPr="00D05E21" w:rsidRDefault="00707BD4" w:rsidP="00D05E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Словесные (рассказ, беседа, объяснение)</w:t>
      </w:r>
    </w:p>
    <w:p w:rsidR="00707BD4" w:rsidRPr="00D05E21" w:rsidRDefault="00707BD4" w:rsidP="00D05E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Наглядный (презентация учителя, наблюдения обучающихся)</w:t>
      </w:r>
    </w:p>
    <w:p w:rsidR="00707BD4" w:rsidRPr="00D05E21" w:rsidRDefault="00707BD4" w:rsidP="00D05E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Проблемно- диалогическая технология</w:t>
      </w:r>
      <w:r>
        <w:rPr>
          <w:rFonts w:ascii="Times New Roman" w:hAnsi="Times New Roman" w:cs="Times New Roman"/>
          <w:sz w:val="28"/>
          <w:szCs w:val="28"/>
        </w:rPr>
        <w:t>,технология критического мышления</w:t>
      </w:r>
    </w:p>
    <w:p w:rsidR="00707BD4" w:rsidRPr="00D05E21" w:rsidRDefault="00707BD4" w:rsidP="00D05E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на уроке:</w:t>
      </w:r>
    </w:p>
    <w:p w:rsidR="00707BD4" w:rsidRPr="00D05E21" w:rsidRDefault="00707BD4" w:rsidP="00D05E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Фронтальная</w:t>
      </w:r>
    </w:p>
    <w:p w:rsidR="00707BD4" w:rsidRPr="00E101C2" w:rsidRDefault="00707BD4" w:rsidP="00D05E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парах</w:t>
      </w:r>
    </w:p>
    <w:p w:rsidR="00707BD4" w:rsidRPr="00D05E21" w:rsidRDefault="00707BD4" w:rsidP="00D05E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Групповая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707BD4" w:rsidRPr="00D05E21" w:rsidRDefault="00707BD4" w:rsidP="00D05E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Упорядочить опыт учащихся.</w:t>
      </w:r>
    </w:p>
    <w:p w:rsidR="00707BD4" w:rsidRPr="00D05E21" w:rsidRDefault="00707BD4" w:rsidP="00D05E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Сформировать понятие «органы чувств».</w:t>
      </w:r>
    </w:p>
    <w:p w:rsidR="00707BD4" w:rsidRPr="00D05E21" w:rsidRDefault="00707BD4" w:rsidP="00D05E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Показать роль и специфику разных органов чувств.</w:t>
      </w:r>
    </w:p>
    <w:p w:rsidR="00707BD4" w:rsidRPr="00D05E21" w:rsidRDefault="00707BD4" w:rsidP="00D05E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Положить начало формированию знаний о роли органов чувств в познании окружающего мира.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Задачи педагога:</w:t>
      </w:r>
    </w:p>
    <w:p w:rsidR="00707BD4" w:rsidRPr="00D05E21" w:rsidRDefault="00707BD4" w:rsidP="00D05E2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Формировать новые способы действий.</w:t>
      </w:r>
    </w:p>
    <w:p w:rsidR="00707BD4" w:rsidRPr="00D05E21" w:rsidRDefault="00707BD4" w:rsidP="00D05E2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Развивать умение самостоятельно работать с источниками информации, анализировать, делать выводы и умозаключения.</w:t>
      </w:r>
    </w:p>
    <w:p w:rsidR="00707BD4" w:rsidRPr="00D05E21" w:rsidRDefault="00707BD4" w:rsidP="00D05E2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Развивать эмоциональную сферу, творческое мышление, речь, коммуникативные общеучебные умения при работе в группах.</w:t>
      </w:r>
    </w:p>
    <w:p w:rsidR="00707BD4" w:rsidRPr="00D05E21" w:rsidRDefault="00707BD4" w:rsidP="00D05E2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Устанавливать связь с жизненным опытом ребёнка, способствовать развитию интереса в познании самого себя.</w:t>
      </w:r>
    </w:p>
    <w:p w:rsidR="00707BD4" w:rsidRPr="00D05E21" w:rsidRDefault="00707BD4" w:rsidP="00D05E2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Обогащать чувственный  опыт ребёнка, его реальные представления об окружающем мире.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E21">
        <w:rPr>
          <w:rFonts w:ascii="Times New Roman" w:hAnsi="Times New Roman" w:cs="Times New Roman"/>
          <w:i/>
          <w:iCs/>
          <w:sz w:val="28"/>
          <w:szCs w:val="28"/>
        </w:rPr>
        <w:t>Личностные УУД</w:t>
      </w:r>
      <w:r w:rsidRPr="00D05E21">
        <w:rPr>
          <w:rFonts w:ascii="Times New Roman" w:hAnsi="Times New Roman" w:cs="Times New Roman"/>
          <w:sz w:val="28"/>
          <w:szCs w:val="28"/>
        </w:rPr>
        <w:t>:</w:t>
      </w:r>
    </w:p>
    <w:p w:rsidR="00707BD4" w:rsidRPr="00D05E21" w:rsidRDefault="00707BD4" w:rsidP="00D05E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проявлять способность к самооценке на основе критерия успешности учебной деятельности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E21">
        <w:rPr>
          <w:rFonts w:ascii="Times New Roman" w:hAnsi="Times New Roman" w:cs="Times New Roman"/>
          <w:i/>
          <w:iCs/>
          <w:sz w:val="28"/>
          <w:szCs w:val="28"/>
        </w:rPr>
        <w:t xml:space="preserve"> Регулятивные УУД:</w:t>
      </w:r>
    </w:p>
    <w:p w:rsidR="00707BD4" w:rsidRPr="00D05E21" w:rsidRDefault="00707BD4" w:rsidP="00D05E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определять и формулировать тему и цель урока с помощью учителя</w:t>
      </w:r>
    </w:p>
    <w:p w:rsidR="00707BD4" w:rsidRPr="00D05E21" w:rsidRDefault="00707BD4" w:rsidP="00D05E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с помощью учителя</w:t>
      </w:r>
    </w:p>
    <w:p w:rsidR="00707BD4" w:rsidRPr="00D05E21" w:rsidRDefault="00707BD4" w:rsidP="00D05E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E21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07BD4" w:rsidRPr="00D05E21" w:rsidRDefault="00707BD4" w:rsidP="00D05E2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использовать различные способы обработки, анализа и представления информации</w:t>
      </w:r>
    </w:p>
    <w:p w:rsidR="00707BD4" w:rsidRPr="00D05E21" w:rsidRDefault="00707BD4" w:rsidP="00D05E2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строить монологическую речь в устной форме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 w:rsidRPr="00D05E21">
        <w:rPr>
          <w:rFonts w:ascii="Times New Roman" w:hAnsi="Times New Roman" w:cs="Times New Roman"/>
          <w:sz w:val="28"/>
          <w:szCs w:val="28"/>
        </w:rPr>
        <w:t>:</w:t>
      </w:r>
    </w:p>
    <w:p w:rsidR="00707BD4" w:rsidRPr="00D05E21" w:rsidRDefault="00707BD4" w:rsidP="00D05E2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слушать и понимать речь других</w:t>
      </w:r>
    </w:p>
    <w:p w:rsidR="00707BD4" w:rsidRPr="00D05E21" w:rsidRDefault="00707BD4" w:rsidP="00D05E2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D05E21">
        <w:rPr>
          <w:rFonts w:ascii="Times New Roman" w:hAnsi="Times New Roman" w:cs="Times New Roman"/>
          <w:color w:val="170E02"/>
          <w:sz w:val="28"/>
          <w:szCs w:val="28"/>
        </w:rPr>
        <w:t>совместно договариваться о правилах поведения общения в группе и следовать им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21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707BD4" w:rsidRPr="00D05E21" w:rsidRDefault="00707BD4" w:rsidP="00D05E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Узнают</w:t>
      </w:r>
      <w:r w:rsidRPr="00D05E2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07BD4" w:rsidRPr="00D05E21" w:rsidRDefault="00707BD4" w:rsidP="00D05E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названия органов чувств</w:t>
      </w:r>
    </w:p>
    <w:p w:rsidR="00707BD4" w:rsidRDefault="00707BD4" w:rsidP="00D05E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признаки органов чувств</w:t>
      </w:r>
    </w:p>
    <w:p w:rsidR="00707BD4" w:rsidRPr="00BD3B15" w:rsidRDefault="00707BD4" w:rsidP="00BD3B15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B15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</w:p>
    <w:p w:rsidR="00707BD4" w:rsidRPr="00D05E21" w:rsidRDefault="00707BD4" w:rsidP="00D05E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определять и формулировать тему и цель урока с помощью учителя</w:t>
      </w:r>
    </w:p>
    <w:p w:rsidR="00707BD4" w:rsidRPr="00D05E21" w:rsidRDefault="00707BD4" w:rsidP="00D05E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различать группы органов чувств</w:t>
      </w:r>
    </w:p>
    <w:p w:rsidR="00707BD4" w:rsidRPr="00D05E21" w:rsidRDefault="00707BD4" w:rsidP="00D05E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ставить опыты с помощью учителя</w:t>
      </w:r>
    </w:p>
    <w:p w:rsidR="00707BD4" w:rsidRPr="00D05E21" w:rsidRDefault="00707BD4" w:rsidP="00D05E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формулировать результат опыта</w:t>
      </w:r>
    </w:p>
    <w:p w:rsidR="00707BD4" w:rsidRPr="00647D8F" w:rsidRDefault="00707BD4" w:rsidP="00647D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21">
        <w:rPr>
          <w:rFonts w:ascii="Times New Roman" w:hAnsi="Times New Roman" w:cs="Times New Roman"/>
          <w:sz w:val="28"/>
          <w:szCs w:val="28"/>
        </w:rPr>
        <w:t>устанавливать взаимосвязь результатов опыта и темы урока</w:t>
      </w:r>
    </w:p>
    <w:tbl>
      <w:tblPr>
        <w:tblW w:w="497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9781"/>
      </w:tblGrid>
      <w:tr w:rsidR="00707BD4" w:rsidRPr="006348C6">
        <w:tc>
          <w:tcPr>
            <w:tcW w:w="1675" w:type="pct"/>
          </w:tcPr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Этапы урока</w:t>
            </w: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  <w:tc>
          <w:tcPr>
            <w:tcW w:w="332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Ход урока</w:t>
            </w:r>
          </w:p>
        </w:tc>
      </w:tr>
      <w:tr w:rsidR="00707BD4" w:rsidRPr="006348C6">
        <w:tc>
          <w:tcPr>
            <w:tcW w:w="1675" w:type="pct"/>
          </w:tcPr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Организационный момент</w:t>
            </w: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Психологический настрой</w:t>
            </w: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ind w:right="2074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</w:tc>
        <w:tc>
          <w:tcPr>
            <w:tcW w:w="332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 нас необычный урок. К нам пришли гости. Хочу, чтобы вы поздоровались с нашими гостями.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Говорить друг другу - «Здравствуй!» - значит желать здоровья. Повернитесь, улыбнитесь гостям, поздоровайтесь  кивком головы.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«Здравствуйте!»  - говорят при встрече, желая здоровья, так и мы приветствуем вас, дорогие наши гости.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Посмотрите-ка на нас,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Вот какой хороший класс!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Приготовились учиться,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 минутки не лениться.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болтать, не отвлекаться,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стараться и стараться!</w:t>
            </w:r>
          </w:p>
        </w:tc>
      </w:tr>
      <w:tr w:rsidR="00707BD4" w:rsidRPr="006348C6">
        <w:tc>
          <w:tcPr>
            <w:tcW w:w="167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Постановка проблемы.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Стадия вызова «Верно ли что…»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1.Организм человека состоит из частей-органов.(+)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2.Органы , выполняющие общую работу, образуют системы органов.(+)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3.Желудок , кишечник и другие органы образуют пищеварительную систему.(+)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4.Сердце и кровеносные сосуды образуют кровеносную систему.(+)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5. Кровеносная система обеспечивает движение крови в организме.(+)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6.Управляет деятельностью всего организма нервная система.(+)</w:t>
            </w:r>
          </w:p>
          <w:p w:rsidR="00707BD4" w:rsidRPr="006348C6" w:rsidRDefault="00707BD4" w:rsidP="00311777">
            <w:pPr>
              <w:rPr>
                <w:sz w:val="28"/>
                <w:szCs w:val="28"/>
              </w:rPr>
            </w:pPr>
            <w:r w:rsidRPr="006348C6">
              <w:rPr>
                <w:sz w:val="28"/>
                <w:szCs w:val="28"/>
              </w:rPr>
              <w:t>7.Строение тела человека изучает наука гигиена.(-)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-Проверим.Отметим результат в технологической карте.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проекционном экране человечек,  но без лица.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 к нам пришёл очень странный человечек. Что                     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же в нём странного? (У него нет лица)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-Что это значит?   (У него нет глаз, носа, рта, ушей)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 появляется таблица с рисунками  органов чувств.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-Что общего у этих частей?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-Можем ли мы их назвать одним словом?</w:t>
            </w:r>
          </w:p>
        </w:tc>
      </w:tr>
      <w:tr w:rsidR="00707BD4" w:rsidRPr="006348C6">
        <w:tc>
          <w:tcPr>
            <w:tcW w:w="167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Формулирование темы и целей  урока</w:t>
            </w:r>
          </w:p>
        </w:tc>
        <w:tc>
          <w:tcPr>
            <w:tcW w:w="332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Так кто же они, наши помощники, без которых нам не обойтись в окружающем мире? Какова их  «профессия»?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Как их называют и почему, нам и предстоит узнать сегодня на уроке.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BD4" w:rsidRPr="006348C6">
        <w:tc>
          <w:tcPr>
            <w:tcW w:w="167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детьми нового знания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 нового материала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 урока.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Рефлексия.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25" w:type="pct"/>
          </w:tcPr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-Чтобы ответить на эти вопросы, нам предстоит провести </w:t>
            </w:r>
            <w:r w:rsidRPr="00634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исследование.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Что означает это понятие? (варианты детей)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со словарём.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А в толковом словаре Ожегова говорится так: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Исследование – научный труд.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Исследовать – это значит:</w:t>
            </w:r>
          </w:p>
          <w:p w:rsidR="00707BD4" w:rsidRPr="006348C6" w:rsidRDefault="00707BD4" w:rsidP="006348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подвергнуть научному изучению;</w:t>
            </w:r>
          </w:p>
          <w:p w:rsidR="00707BD4" w:rsidRPr="006348C6" w:rsidRDefault="00707BD4" w:rsidP="006348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осмотреть для выяснения, изучения чего-то нового.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А кто же такой </w:t>
            </w: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(варианты детей)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Обратимся вновь к толковому словарю Ожегова:(ученик находит и читает)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ИССЛЕДОВАТЕЛЬ 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– это человек, который занимается научным исследованием.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-Мы тоже можем назвать себя исследователями.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-Кто будет предметом нашего исследования?   (Человек)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-Верно, предметом нашего исследования будет человек, вернее, его организм (вы уже знаете это слово). Глаза, рот, уши, нос – это всё части организма, его органы.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-Представьте, что мы в научной лаборатории. Позвольте мне быть её научным руководителем, а вы – четыре группы молодых учёных. В каждой есть мой помощник – лаборант. Чтобы исследование прошло успешно, нужно соблюдать правила работы в группе.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Повторим правила работы в группе.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1.Умей выслушать собеседника, не перебивай.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Не согласен – объясни, почему.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Доказывай своё мнение спокойно, вежливо.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Говори только по делу.</w:t>
            </w:r>
          </w:p>
          <w:p w:rsidR="00707BD4" w:rsidRPr="006348C6" w:rsidRDefault="00707BD4" w:rsidP="006348C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 Работайте дружно, помогайте друг другу.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Исследование органа зрения.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-Закройте глаза. Что у меня в руках? (Учитель держит в руках игрушку, но дети не могут ответить на вопрос.)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-Откройте глаза. Почему вы не ответили на мой вопрос?  (Глаза были закрыты, и мы ничего не видели.)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Вывод.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 Благодаря глазам, мы видим и различаем предметы.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Продолжаем наше исследование. Каждая группа получит своё задание (на столе предметы для исследования.)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1-я группа получает конверт с листами картона одинакового размера, но  различных цветов. 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Что общего и в чём различие предметов?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2-я  - конверт с геометрическими  фигурами  одного цвета, но разной формы и размера.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Рассмотрите фигуры и разбейте их на группы.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3-я пара – игрушки (машинки).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Рассмотрите игрушки,   покатайте.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4-я пара – журналы.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Рассмотрите журналы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Проведите исследование  своих глаз с помощью этих предметов и сделайте вывод.      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от групп: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1-я  приходит к мнению, что глаза помогают нам видеть различные цвета.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2-я - Глазами мы различаем форму и величину предмета.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3-я  - С помощью глаз мы можем наблюдать движение предметов.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4-я пара - С помощью глаз мы можем читать журналы и книги.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Благодаря зрению мы видим окружающие нас предметы их цвет, форму, величину, можем читать, смотреть телевизор. При  помощи глаз мы познаём красоту окружающего мира.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проведённого исследования нам необходимо подобрать научное определение. Глаза – это часть организма, то есть орган. Может быть, вы догадались орган чего?    (Орган зрения)  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(На экране напротив рисунка глаз появляется запись « орган зрения»).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С его помощью мы получаем больше всего информации об окружающем нас мире. Недаром говорят: «Лучше один раз увидеть, чем сто разуслышать».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Рисунок глаз учитель перемещает на лицо человечка).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Физминутка для глаз</w:t>
            </w: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Исследование органа слуха.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-Приступаем к следующему исследованию. Закрываем уши.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 (Учитель тихо произносит какую-либо фразу.)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-Что я сказала? Услышали ли вы что-нибудь? Почему? (Мы ничего не слышали, уши были закрыты).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  (Уши нужны, чтобы слышать)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Учитель включает грамзапись музыки.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-Какая музыка прозвучала? Что помогло вам это почувствовать, услышать?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(Нам помогли в этом уши)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 Уши помогают  людям ориентироваться в разнообразном мире звуков. Дайте научное определение.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Уши – это орган чего?   (Орган слуха)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Правильно. Уши - орган слуха. Именно он помогает нам ориентироваться в мире звуков.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 в таблице появляется запись «орган слуха». Учитель переносит рисунок ушей на  изображение человечка).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(массаж ушных раковин – активизация деятельности мозга, «качающееся дерево» - расслабление позвоночника)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Исследование органа обоняния.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Для следующего исследования нам необходимо поставить опыт. Лаборанты, возьмите по стаканчику.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(Стаканчики стоят на отдельном столике.)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-Определите, что внутри, не снимая крышечки.  (Невозможно: глаза не видят, уши не слышат.)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-Нужен новый опыт.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Оборудование: 4 стакана, плотно закрытые крышкой. Внутри стаканов по 1 ватному диску, пропитанному ароматами. Проведение опыта: ученик в своей группе берёт стакан с предварительно снятой крышкой и, соблюдая правила работы с неизвестным предметом, определяет, что находится внутри по запаху.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 Без какого органа невозможно выполнить это задание? Какой орган поможет нам почувствовать запах? (Нос)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В носовой полости расположены особые клетки, которые воспринимают различные запахи.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Проведём второй опыт. Сможете ли вы с закрытыми глазами определить по запаху предмет? (Приглашаются представители от групп. Дети закрывают глаза и определяют по запаху чеснок, апельсиновую дольку, лук).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-Вы хорошо справились с заданием.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А умение человека различать запахи получило название 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«обоняние».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Дайте научное определение.  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( Делает запись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 орган обоняния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» в таблице).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Вывод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: Благодаря органу обоняния мы чувствуем запах цветов и вкусной пищи. Запах гари может предупредить нас об опасности - о пожаре. То, что мы не видим и не слышим, мы можем различить по запаху. А помогает нам в этом орган обоняния. (</w:t>
            </w:r>
            <w:r w:rsidRPr="00634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Рисунок носа перемещается на изображение человечка).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(дыхание: вдох в 2 раза короче выдоха, «медуза» - релаксация)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Исследование органа вкуса.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-Для продолжения работы нам нужны стаканчики. Лаборанты, возьмите их. (Стаканчики стоят на отдельном столике.)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-Посмотрите, понюхайте, послушайте. Что вы почувствовали?   (Затруднение в ответе)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-Значит, нам необходимо ещё одно исследование – определение воды на вкус.  Дети определяют воду по вкусу.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Что вы ощущаете? Что помогло вам почувствовать вкус воды? Дети догадываются, что это язык.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-Дайте научное определение этому органу. Язык-это орган вкуса.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(Появляется запись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«орган вкуса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» в таблице.)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Вывод</w:t>
            </w:r>
            <w:r w:rsidRPr="00634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Орган вкуса помогает нам познакомится со свойствами предмета, когда не могут помочь органы зрения, обоняния, слуха. (</w:t>
            </w:r>
            <w:r w:rsidRPr="00634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Рисунок языка перемещается на изображение человечка.)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</w:p>
          <w:p w:rsidR="00707BD4" w:rsidRPr="006348C6" w:rsidRDefault="00707BD4" w:rsidP="006348C6">
            <w:pPr>
              <w:framePr w:hSpace="180" w:wrap="auto" w:vAnchor="text" w:hAnchor="text" w:x="-612" w:y="1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(вращение языком внутри рта – для повышения тонуса, «медвежьи покачивания» - снятие напряжения)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Исследование органа осязания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«Узнай, что в коробке»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на ощупь определить предмет в коробке в рукавичках. Все предметы одинакового размера и формы: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мяч, клубок ниток, яблоко. Коробка накрыта салфеткой.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-Что ты чувствуешь? Можешь ли узнать предмет?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Дети описывают предмет, но точно назвать его не могут.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снять рукавички и определить предмет.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Дети отгадывают предмет и достают его из коробки.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-Как же вы смогли определить предмет? Что помогло вам в этом? При помощи рук. Но ведь сначала вы пользовались рукой, правда, в рукавичке , и не смогли отгадать предмет.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(При помощи кожи).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в таблице убирается «?» и появляется запись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«кожа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Вывод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: На коже нашего тела находится множество чувствительных клеток, которые воспринимают действие тепла, форму, величину предметов, их поверхность. Кожа- это орган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осязания.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( Напротив слова «кожа» в таблице появляется запись </w:t>
            </w: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«орган осязания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-Вот и закончилось наше исследование. Сейчас мы сможем ответить на вопрос: кто же они, наши верные помощники? Дадим им общее название. Посмотрите на экран (учитель показывает на левую сторону таблички)- это органы, а это - чувства (показывает на правую сторону таблички). Какое название отсюда следует?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Органы чувств</w:t>
            </w: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(Учитель даёт название таблице «</w:t>
            </w: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чувств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» и делает соответствующую запись.)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органов чувств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 Нужно ли беречь органы чувств? Почему?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348C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Работа по учебнику(в группах)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- Откройте учебники на с. 126. Прочитайте статью «Органы чувств». О каких правилах гигиены органов чувств говорится в данной статье?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Проверка самостоятельной работы. (Корзина идей.)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6.5pt;height:132.75pt;visibility:visible">
                  <v:imagedata r:id="rId7" o:title=""/>
                </v:shape>
              </w:pict>
            </w:r>
            <w:r w:rsidRPr="006348C6">
              <w:rPr>
                <w:sz w:val="24"/>
                <w:szCs w:val="24"/>
              </w:rPr>
              <w:t>Работа в группах.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-А когда мы придём  в столовую, какие органы чувств нам помогут узнать, что мы будем есть?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   (Орган зрения – увидеть блюдо, орган обоняния – почувствовать запах, орган вкуса – узнать вкус)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Так кто же они, наши помощники, без которых нам не обойтись в окружающем мире?   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   (Органы чувств)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-Сейчас каждый из вас составит «синквейн»об одном из органов чувств.А сосед по парте должен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о каком органе чувств идет речь.</w:t>
            </w:r>
            <w:r w:rsidRPr="006348C6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7191" w:dyaOrig="5399">
                <v:shape id="_x0000_i1026" type="#_x0000_t75" style="width:356.25pt;height:270pt" o:ole="">
                  <v:imagedata r:id="rId8" o:title=""/>
                </v:shape>
                <o:OLEObject Type="Embed" ProgID="Msxml2.SAXXMLReader.5.0" ShapeID="_x0000_i1026" DrawAspect="Content" ObjectID="_1625994789" r:id="rId9"/>
              </w:objec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707BD4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-Ответили мы на вопросы, поставленные в начале урока?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-Так кто же они, наши помощники, без которых нам не обойтись в окружающем мире? Какова их  «профессия»?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в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ы оценили своё настроение после урока? Лесенка.</w:t>
            </w:r>
            <w:r w:rsidRPr="002A60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7" type="#_x0000_t75" style="width:232.5pt;height:174pt;visibility:visible">
                  <v:imagedata r:id="rId10" o:title=""/>
                </v:shape>
              </w:pic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задания.(Тетрадь с.73-74)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Урок хочу закончить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мудрецов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Одному мудрецу задали 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Что для человека важнее – богатство или слава?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Он ответил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«Ни то, ни другое, а здоровье. Здоровый нищий счастливее больного короля».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 xml:space="preserve"> А другой мудрец предупредил: «Мы замечаем, что самое ценное для нас –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это здоровье, только тогда, когда у нас его уже нет».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6">
              <w:rPr>
                <w:rFonts w:ascii="Times New Roman" w:hAnsi="Times New Roman" w:cs="Times New Roman"/>
                <w:sz w:val="28"/>
                <w:szCs w:val="28"/>
              </w:rPr>
              <w:t>Прислушайтесь к словам мудрецов и твердо запомните, что надежнее всех о своем здоровье можешь позаботиться только ты сам.</w:t>
            </w:r>
          </w:p>
          <w:p w:rsidR="00707BD4" w:rsidRPr="006348C6" w:rsidRDefault="00707BD4" w:rsidP="006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BD4" w:rsidRPr="00D05E21" w:rsidRDefault="00707BD4" w:rsidP="002467FE">
      <w:pPr>
        <w:tabs>
          <w:tab w:val="left" w:pos="14601"/>
        </w:tabs>
        <w:ind w:right="-456"/>
        <w:jc w:val="both"/>
      </w:pPr>
    </w:p>
    <w:sectPr w:rsidR="00707BD4" w:rsidRPr="00D05E21" w:rsidSect="003B1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D4" w:rsidRDefault="00707BD4" w:rsidP="00607F59">
      <w:r>
        <w:separator/>
      </w:r>
    </w:p>
  </w:endnote>
  <w:endnote w:type="continuationSeparator" w:id="1">
    <w:p w:rsidR="00707BD4" w:rsidRDefault="00707BD4" w:rsidP="0060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D4" w:rsidRDefault="00707BD4" w:rsidP="00607F59">
      <w:r>
        <w:separator/>
      </w:r>
    </w:p>
  </w:footnote>
  <w:footnote w:type="continuationSeparator" w:id="1">
    <w:p w:rsidR="00707BD4" w:rsidRDefault="00707BD4" w:rsidP="0060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239"/>
    <w:multiLevelType w:val="hybridMultilevel"/>
    <w:tmpl w:val="051C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663988"/>
    <w:multiLevelType w:val="hybridMultilevel"/>
    <w:tmpl w:val="858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413A0"/>
    <w:multiLevelType w:val="hybridMultilevel"/>
    <w:tmpl w:val="0A6E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B84A6A"/>
    <w:multiLevelType w:val="hybridMultilevel"/>
    <w:tmpl w:val="1848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71DC5"/>
    <w:multiLevelType w:val="hybridMultilevel"/>
    <w:tmpl w:val="E1B0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35A"/>
    <w:multiLevelType w:val="hybridMultilevel"/>
    <w:tmpl w:val="3E26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1031E"/>
    <w:multiLevelType w:val="hybridMultilevel"/>
    <w:tmpl w:val="18A8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53027E"/>
    <w:multiLevelType w:val="hybridMultilevel"/>
    <w:tmpl w:val="AB5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50308F"/>
    <w:multiLevelType w:val="hybridMultilevel"/>
    <w:tmpl w:val="5B5C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7653FC"/>
    <w:multiLevelType w:val="hybridMultilevel"/>
    <w:tmpl w:val="490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22773B"/>
    <w:multiLevelType w:val="hybridMultilevel"/>
    <w:tmpl w:val="CE26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4474E"/>
    <w:multiLevelType w:val="hybridMultilevel"/>
    <w:tmpl w:val="806C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E6301"/>
    <w:multiLevelType w:val="hybridMultilevel"/>
    <w:tmpl w:val="D01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891B1A"/>
    <w:multiLevelType w:val="hybridMultilevel"/>
    <w:tmpl w:val="0CD4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2537F"/>
    <w:multiLevelType w:val="hybridMultilevel"/>
    <w:tmpl w:val="E83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016198"/>
    <w:multiLevelType w:val="hybridMultilevel"/>
    <w:tmpl w:val="B09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281E6B"/>
    <w:multiLevelType w:val="hybridMultilevel"/>
    <w:tmpl w:val="45A4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A470D3"/>
    <w:multiLevelType w:val="hybridMultilevel"/>
    <w:tmpl w:val="2D7C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C764C6"/>
    <w:multiLevelType w:val="hybridMultilevel"/>
    <w:tmpl w:val="8CF0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134F49"/>
    <w:multiLevelType w:val="hybridMultilevel"/>
    <w:tmpl w:val="CC26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17"/>
  </w:num>
  <w:num w:numId="15">
    <w:abstractNumId w:val="9"/>
  </w:num>
  <w:num w:numId="16">
    <w:abstractNumId w:val="0"/>
  </w:num>
  <w:num w:numId="17">
    <w:abstractNumId w:val="15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BB"/>
    <w:rsid w:val="0000114E"/>
    <w:rsid w:val="00047C57"/>
    <w:rsid w:val="00051CFC"/>
    <w:rsid w:val="00083900"/>
    <w:rsid w:val="000A19D5"/>
    <w:rsid w:val="000A6E54"/>
    <w:rsid w:val="00104621"/>
    <w:rsid w:val="00114D0F"/>
    <w:rsid w:val="001243F1"/>
    <w:rsid w:val="001415D5"/>
    <w:rsid w:val="001C6706"/>
    <w:rsid w:val="001D1E53"/>
    <w:rsid w:val="001D27D5"/>
    <w:rsid w:val="001E4FC9"/>
    <w:rsid w:val="0021219D"/>
    <w:rsid w:val="00241F5C"/>
    <w:rsid w:val="002467FE"/>
    <w:rsid w:val="00274C0B"/>
    <w:rsid w:val="00276E7A"/>
    <w:rsid w:val="002A604C"/>
    <w:rsid w:val="00311777"/>
    <w:rsid w:val="00322A95"/>
    <w:rsid w:val="003B16BB"/>
    <w:rsid w:val="00435689"/>
    <w:rsid w:val="0044538B"/>
    <w:rsid w:val="004D3079"/>
    <w:rsid w:val="004F6359"/>
    <w:rsid w:val="00524FB3"/>
    <w:rsid w:val="0054172E"/>
    <w:rsid w:val="00567F3E"/>
    <w:rsid w:val="00595948"/>
    <w:rsid w:val="005F5703"/>
    <w:rsid w:val="00607F59"/>
    <w:rsid w:val="006348C6"/>
    <w:rsid w:val="00647D8F"/>
    <w:rsid w:val="00693EAD"/>
    <w:rsid w:val="006B444C"/>
    <w:rsid w:val="006E502F"/>
    <w:rsid w:val="006F1F16"/>
    <w:rsid w:val="00707BD4"/>
    <w:rsid w:val="007153C7"/>
    <w:rsid w:val="007335A2"/>
    <w:rsid w:val="00740CF9"/>
    <w:rsid w:val="00742F71"/>
    <w:rsid w:val="00757394"/>
    <w:rsid w:val="00776471"/>
    <w:rsid w:val="00785F2E"/>
    <w:rsid w:val="00786EEC"/>
    <w:rsid w:val="007A3387"/>
    <w:rsid w:val="007B2BAA"/>
    <w:rsid w:val="007E454A"/>
    <w:rsid w:val="008404F6"/>
    <w:rsid w:val="00880124"/>
    <w:rsid w:val="008B469F"/>
    <w:rsid w:val="00943E6C"/>
    <w:rsid w:val="00A1090A"/>
    <w:rsid w:val="00AA3100"/>
    <w:rsid w:val="00AB7B7E"/>
    <w:rsid w:val="00AD055A"/>
    <w:rsid w:val="00AD7273"/>
    <w:rsid w:val="00B05AA5"/>
    <w:rsid w:val="00B1678D"/>
    <w:rsid w:val="00BB5C83"/>
    <w:rsid w:val="00BC2DC2"/>
    <w:rsid w:val="00BC4A39"/>
    <w:rsid w:val="00BD3B15"/>
    <w:rsid w:val="00C1638F"/>
    <w:rsid w:val="00C63639"/>
    <w:rsid w:val="00CA3B35"/>
    <w:rsid w:val="00CA44C1"/>
    <w:rsid w:val="00CC0540"/>
    <w:rsid w:val="00D02350"/>
    <w:rsid w:val="00D05E21"/>
    <w:rsid w:val="00D6048B"/>
    <w:rsid w:val="00D715EF"/>
    <w:rsid w:val="00DE3001"/>
    <w:rsid w:val="00E101C2"/>
    <w:rsid w:val="00E20D3D"/>
    <w:rsid w:val="00E24D45"/>
    <w:rsid w:val="00E4603A"/>
    <w:rsid w:val="00EA103A"/>
    <w:rsid w:val="00EC2B96"/>
    <w:rsid w:val="00EE662A"/>
    <w:rsid w:val="00EF1C72"/>
    <w:rsid w:val="00F5593B"/>
    <w:rsid w:val="00F60A1F"/>
    <w:rsid w:val="00F6207F"/>
    <w:rsid w:val="00F63668"/>
    <w:rsid w:val="00F658FB"/>
    <w:rsid w:val="00FC0555"/>
    <w:rsid w:val="00FC1FA9"/>
    <w:rsid w:val="00FE05EA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6B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07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F59"/>
  </w:style>
  <w:style w:type="paragraph" w:styleId="Footer">
    <w:name w:val="footer"/>
    <w:basedOn w:val="Normal"/>
    <w:link w:val="FooterChar"/>
    <w:uiPriority w:val="99"/>
    <w:rsid w:val="00607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F59"/>
  </w:style>
  <w:style w:type="table" w:styleId="TableGrid">
    <w:name w:val="Table Grid"/>
    <w:basedOn w:val="TableNormal"/>
    <w:uiPriority w:val="99"/>
    <w:rsid w:val="00786E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12</Pages>
  <Words>2063</Words>
  <Characters>11761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KC</cp:lastModifiedBy>
  <cp:revision>24</cp:revision>
  <dcterms:created xsi:type="dcterms:W3CDTF">2016-09-26T15:20:00Z</dcterms:created>
  <dcterms:modified xsi:type="dcterms:W3CDTF">2019-07-30T08:27:00Z</dcterms:modified>
</cp:coreProperties>
</file>