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A3" w:rsidRDefault="004E6EA3" w:rsidP="005B666E">
      <w:pPr>
        <w:jc w:val="center"/>
        <w:rPr>
          <w:b/>
          <w:sz w:val="28"/>
          <w:szCs w:val="28"/>
        </w:rPr>
      </w:pPr>
      <w:r w:rsidRPr="004E6EA3">
        <w:rPr>
          <w:b/>
          <w:sz w:val="28"/>
          <w:szCs w:val="28"/>
        </w:rPr>
        <w:t xml:space="preserve">Анализ о проделанной работе РМО «МУЗЫКА» </w:t>
      </w:r>
    </w:p>
    <w:p w:rsidR="005B666E" w:rsidRPr="004E6EA3" w:rsidRDefault="004E6EA3" w:rsidP="005B666E">
      <w:pPr>
        <w:jc w:val="center"/>
        <w:rPr>
          <w:b/>
          <w:sz w:val="28"/>
          <w:szCs w:val="28"/>
        </w:rPr>
      </w:pPr>
      <w:r w:rsidRPr="004E6EA3">
        <w:rPr>
          <w:b/>
          <w:sz w:val="28"/>
          <w:szCs w:val="28"/>
        </w:rPr>
        <w:t>за 2021-2022 учебный год.</w:t>
      </w:r>
    </w:p>
    <w:p w:rsidR="004E6EA3" w:rsidRDefault="004E6EA3" w:rsidP="005B666E">
      <w:pPr>
        <w:pStyle w:val="Default"/>
        <w:numPr>
          <w:ilvl w:val="1"/>
          <w:numId w:val="1"/>
        </w:numPr>
        <w:ind w:left="0" w:firstLine="0"/>
      </w:pPr>
    </w:p>
    <w:p w:rsidR="005B666E" w:rsidRPr="004E6EA3" w:rsidRDefault="004E6EA3" w:rsidP="005B666E">
      <w:pPr>
        <w:pStyle w:val="Default"/>
        <w:numPr>
          <w:ilvl w:val="1"/>
          <w:numId w:val="1"/>
        </w:numPr>
        <w:ind w:left="0" w:firstLine="0"/>
        <w:rPr>
          <w:b/>
        </w:rPr>
      </w:pPr>
      <w:r w:rsidRPr="004E6EA3">
        <w:rPr>
          <w:b/>
        </w:rPr>
        <w:t>1.</w:t>
      </w:r>
      <w:r w:rsidR="007301CE">
        <w:rPr>
          <w:b/>
        </w:rPr>
        <w:t xml:space="preserve"> </w:t>
      </w:r>
      <w:r w:rsidR="005B666E" w:rsidRPr="004E6EA3">
        <w:rPr>
          <w:b/>
        </w:rPr>
        <w:t>Количественный и качественный анализ кадрового состава методическог</w:t>
      </w:r>
      <w:r w:rsidR="005B666E">
        <w:t xml:space="preserve">о </w:t>
      </w:r>
      <w:r w:rsidR="005B666E" w:rsidRPr="004E6EA3">
        <w:rPr>
          <w:b/>
        </w:rPr>
        <w:t>объединения</w:t>
      </w:r>
      <w:r w:rsidR="00587776" w:rsidRPr="004E6EA3">
        <w:rPr>
          <w:b/>
        </w:rPr>
        <w:t>.</w:t>
      </w:r>
    </w:p>
    <w:p w:rsidR="00587776" w:rsidRDefault="00587776" w:rsidP="005B666E">
      <w:pPr>
        <w:pStyle w:val="Default"/>
        <w:numPr>
          <w:ilvl w:val="1"/>
          <w:numId w:val="1"/>
        </w:numPr>
        <w:ind w:left="0" w:firstLine="0"/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1595"/>
        <w:gridCol w:w="1477"/>
        <w:gridCol w:w="1373"/>
        <w:gridCol w:w="2126"/>
      </w:tblGrid>
      <w:tr w:rsidR="005B666E" w:rsidTr="005B666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6E" w:rsidRDefault="005B666E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Методическое объединение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6E" w:rsidRDefault="005B666E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Кол-во педагогов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6E" w:rsidRDefault="005B666E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Категория высшая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6E" w:rsidRDefault="005B666E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Категория 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6E" w:rsidRDefault="005B666E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Без категории/ соответствие</w:t>
            </w:r>
          </w:p>
        </w:tc>
      </w:tr>
      <w:tr w:rsidR="005B666E" w:rsidTr="005B666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E" w:rsidRDefault="005B666E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МУЗЫКА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E" w:rsidRDefault="00E15869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E" w:rsidRDefault="00E15869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E" w:rsidRDefault="00E15869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6E" w:rsidRDefault="00E15869">
            <w:pPr>
              <w:pStyle w:val="Default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</w:tbl>
    <w:p w:rsidR="004E6EA3" w:rsidRDefault="004E6EA3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</w:p>
    <w:p w:rsidR="005B666E" w:rsidRPr="004E6EA3" w:rsidRDefault="004E6EA3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 w:rsidRPr="004E6EA3">
        <w:rPr>
          <w:b/>
          <w:spacing w:val="-1"/>
        </w:rPr>
        <w:t>2.</w:t>
      </w:r>
      <w:r w:rsidR="007301CE">
        <w:rPr>
          <w:b/>
          <w:spacing w:val="-1"/>
        </w:rPr>
        <w:t xml:space="preserve"> </w:t>
      </w:r>
      <w:r w:rsidR="00E15869" w:rsidRPr="004E6EA3">
        <w:rPr>
          <w:b/>
          <w:spacing w:val="-1"/>
        </w:rPr>
        <w:t>Методическая тема года</w:t>
      </w:r>
      <w:r w:rsidR="00E15869">
        <w:rPr>
          <w:spacing w:val="-1"/>
        </w:rPr>
        <w:t>: «</w:t>
      </w:r>
      <w:r w:rsidR="00E15869" w:rsidRPr="004E6EA3">
        <w:t>Создание благоприятных  условий для творческой работы с учащимися на уроках музыки.  Углублённый подход к каждой  одарённой  личности ребёнка</w:t>
      </w:r>
      <w:r w:rsidR="006D018D" w:rsidRPr="004E6EA3">
        <w:t xml:space="preserve"> </w:t>
      </w:r>
      <w:r w:rsidR="00E15869" w:rsidRPr="004E6EA3">
        <w:t xml:space="preserve">  через</w:t>
      </w:r>
      <w:r w:rsidR="006D018D" w:rsidRPr="004E6EA3">
        <w:t xml:space="preserve"> </w:t>
      </w:r>
      <w:r w:rsidR="00E15869" w:rsidRPr="004E6EA3">
        <w:t xml:space="preserve"> воспитательную </w:t>
      </w:r>
      <w:r w:rsidR="006D018D" w:rsidRPr="004E6EA3">
        <w:t xml:space="preserve"> </w:t>
      </w:r>
      <w:r w:rsidR="00E15869" w:rsidRPr="004E6EA3">
        <w:t>работу»</w:t>
      </w:r>
      <w:r w:rsidR="006D018D" w:rsidRPr="004E6EA3">
        <w:t>.</w:t>
      </w:r>
    </w:p>
    <w:p w:rsidR="006D018D" w:rsidRPr="006D018D" w:rsidRDefault="006D018D" w:rsidP="006D018D">
      <w:pPr>
        <w:pStyle w:val="Default"/>
        <w:rPr>
          <w:spacing w:val="-1"/>
        </w:rPr>
      </w:pPr>
    </w:p>
    <w:p w:rsidR="00587776" w:rsidRPr="004E6EA3" w:rsidRDefault="004E6EA3" w:rsidP="006D018D">
      <w:pPr>
        <w:pStyle w:val="Default"/>
        <w:numPr>
          <w:ilvl w:val="0"/>
          <w:numId w:val="2"/>
        </w:numPr>
        <w:ind w:left="0" w:firstLine="0"/>
        <w:rPr>
          <w:b/>
          <w:spacing w:val="-1"/>
        </w:rPr>
      </w:pPr>
      <w:r>
        <w:rPr>
          <w:b/>
        </w:rPr>
        <w:t>3</w:t>
      </w:r>
      <w:r w:rsidRPr="004E6EA3">
        <w:rPr>
          <w:b/>
        </w:rPr>
        <w:t>.</w:t>
      </w:r>
      <w:r w:rsidR="003A52EA">
        <w:rPr>
          <w:b/>
        </w:rPr>
        <w:t xml:space="preserve"> </w:t>
      </w:r>
      <w:r w:rsidR="006D018D" w:rsidRPr="004E6EA3">
        <w:rPr>
          <w:b/>
        </w:rPr>
        <w:t>Задачи в работе  методического объединения:</w:t>
      </w:r>
    </w:p>
    <w:p w:rsidR="00D263B5" w:rsidRPr="00D263B5" w:rsidRDefault="006D018D" w:rsidP="00587776">
      <w:pPr>
        <w:pStyle w:val="Default"/>
        <w:rPr>
          <w:b/>
          <w:u w:val="single"/>
        </w:rPr>
      </w:pPr>
      <w:r w:rsidRPr="006D018D">
        <w:rPr>
          <w:b/>
          <w:u w:val="single"/>
        </w:rPr>
        <w:t xml:space="preserve">                                                                        </w:t>
      </w:r>
      <w:r w:rsidR="00D263B5">
        <w:rPr>
          <w:b/>
          <w:u w:val="single"/>
        </w:rPr>
        <w:t xml:space="preserve">                                                                                      </w:t>
      </w:r>
    </w:p>
    <w:p w:rsidR="006D018D" w:rsidRPr="006D018D" w:rsidRDefault="006D018D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>1.Изучив основу Федерального закона от 01.07.2021г., применить новый порядок организации и осуществления образовательной деятельност</w:t>
      </w:r>
      <w:proofErr w:type="gramStart"/>
      <w:r>
        <w:t>и ООО и</w:t>
      </w:r>
      <w:proofErr w:type="gramEnd"/>
      <w:r>
        <w:t xml:space="preserve"> НОО по предмету Музыка.</w:t>
      </w:r>
    </w:p>
    <w:p w:rsidR="006D018D" w:rsidRPr="00587776" w:rsidRDefault="006D018D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 xml:space="preserve">2.Соблюдать новые  Гигиенические требования  к обеспечению безопасности </w:t>
      </w:r>
      <w:r w:rsidR="00587776">
        <w:t>факторов среды обитания.</w:t>
      </w:r>
    </w:p>
    <w:p w:rsidR="00587776" w:rsidRPr="00D263B5" w:rsidRDefault="00587776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 xml:space="preserve">3.Усилить на уроках музыки </w:t>
      </w:r>
      <w:r w:rsidR="00D263B5">
        <w:t>внимание к разработке воспитательного процесса с учётом новой  Программы воспитания в современных условиях.</w:t>
      </w:r>
    </w:p>
    <w:p w:rsidR="00D263B5" w:rsidRPr="00D263B5" w:rsidRDefault="00D263B5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>4.Добиваться предметных  результатов освоения основной образовательной  программы с учётом  специфики содержания  предмета.</w:t>
      </w:r>
    </w:p>
    <w:p w:rsidR="002E526E" w:rsidRPr="002E526E" w:rsidRDefault="00D263B5" w:rsidP="002E52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>5.Добиваться  от учащихся знания специальной тер</w:t>
      </w:r>
      <w:r w:rsidR="002E526E">
        <w:t>минологии музыкального искусства.</w:t>
      </w:r>
    </w:p>
    <w:p w:rsidR="00D263B5" w:rsidRPr="00624039" w:rsidRDefault="00D263B5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>6.Придерживаться  рекомендаций к современному уроку Музыка 2022года.</w:t>
      </w:r>
    </w:p>
    <w:p w:rsidR="00624039" w:rsidRPr="00624039" w:rsidRDefault="00624039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>7.Знакомить детей с «Элементарной теорией музыки».</w:t>
      </w:r>
    </w:p>
    <w:p w:rsidR="00624039" w:rsidRPr="00624039" w:rsidRDefault="00624039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>8.Делать акцент на Народное музыкальное искусство.</w:t>
      </w:r>
    </w:p>
    <w:p w:rsidR="00624039" w:rsidRPr="00624039" w:rsidRDefault="00624039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>9.Развивать хоровую музыку.</w:t>
      </w:r>
    </w:p>
    <w:p w:rsidR="00624039" w:rsidRPr="00624039" w:rsidRDefault="00624039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>10.Обязательно ввести Модуль «Синтетические виды искусства»</w:t>
      </w:r>
      <w:r w:rsidR="000613DD">
        <w:t xml:space="preserve"> и добиваться предметных,  </w:t>
      </w:r>
      <w:proofErr w:type="spellStart"/>
      <w:r w:rsidR="000613DD">
        <w:t>мета</w:t>
      </w:r>
      <w:r>
        <w:t>предметных</w:t>
      </w:r>
      <w:proofErr w:type="spellEnd"/>
      <w:r>
        <w:t xml:space="preserve"> </w:t>
      </w:r>
      <w:r w:rsidR="000613DD">
        <w:t xml:space="preserve"> </w:t>
      </w:r>
      <w:r>
        <w:t>и личностных результатов учащихся.</w:t>
      </w:r>
    </w:p>
    <w:p w:rsidR="00624039" w:rsidRPr="00624039" w:rsidRDefault="00624039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>11.Участвовать 100% в олимпиадном музыкальном движении.</w:t>
      </w:r>
    </w:p>
    <w:p w:rsidR="00624039" w:rsidRPr="002E526E" w:rsidRDefault="00624039" w:rsidP="005B666E">
      <w:pPr>
        <w:pStyle w:val="Default"/>
        <w:numPr>
          <w:ilvl w:val="0"/>
          <w:numId w:val="2"/>
        </w:numPr>
        <w:ind w:left="0" w:firstLine="0"/>
        <w:rPr>
          <w:spacing w:val="-1"/>
        </w:rPr>
      </w:pPr>
      <w:r>
        <w:t xml:space="preserve">12.Обмениваться опытом в виде открытых уроков </w:t>
      </w:r>
      <w:r w:rsidR="002E526E">
        <w:t xml:space="preserve"> и мастер-классов учителей музыки района.</w:t>
      </w:r>
    </w:p>
    <w:p w:rsidR="002E526E" w:rsidRDefault="002E526E" w:rsidP="002E526E">
      <w:pPr>
        <w:pStyle w:val="Default"/>
      </w:pPr>
      <w:r>
        <w:t xml:space="preserve">           Все задачи были намечены </w:t>
      </w:r>
      <w:r w:rsidR="004D005A">
        <w:t xml:space="preserve"> на первом заседании, учтены при составлении плана работы на 2021-2022 учебный год и успешно воплощались в данном учебном году.</w:t>
      </w:r>
      <w:r w:rsidR="000613DD">
        <w:t xml:space="preserve"> Особенно это наблюдалось при посещении открытых уроков и мастер-классов учителей музыки </w:t>
      </w:r>
      <w:proofErr w:type="spellStart"/>
      <w:r w:rsidR="000613DD">
        <w:t>Лужского</w:t>
      </w:r>
      <w:proofErr w:type="spellEnd"/>
      <w:r w:rsidR="000613DD">
        <w:t xml:space="preserve"> района.</w:t>
      </w:r>
    </w:p>
    <w:p w:rsidR="006D018D" w:rsidRDefault="000613DD" w:rsidP="007301CE">
      <w:pPr>
        <w:pStyle w:val="Default"/>
        <w:rPr>
          <w:spacing w:val="-1"/>
        </w:rPr>
      </w:pPr>
      <w:r>
        <w:t xml:space="preserve">            Положительному решению задач  способствовал творческий и профессиональный рост</w:t>
      </w:r>
      <w:r w:rsidR="004B2E40">
        <w:t xml:space="preserve"> коллектива учителей. Выявление нюансов  по недостаткам, так и по успехам в</w:t>
      </w:r>
      <w:r w:rsidR="00EC7E2F">
        <w:t xml:space="preserve"> </w:t>
      </w:r>
      <w:r w:rsidR="004B2E40">
        <w:t>деятельности</w:t>
      </w:r>
      <w:r w:rsidR="00EC7E2F">
        <w:t xml:space="preserve"> </w:t>
      </w:r>
      <w:r w:rsidR="00A13986">
        <w:t xml:space="preserve">учителя, которые замечались при </w:t>
      </w:r>
      <w:r w:rsidR="004B2E40">
        <w:t xml:space="preserve"> обмене </w:t>
      </w:r>
      <w:proofErr w:type="gramStart"/>
      <w:r w:rsidR="004B2E40">
        <w:t>опытом</w:t>
      </w:r>
      <w:proofErr w:type="gramEnd"/>
      <w:r w:rsidR="00A13986">
        <w:t xml:space="preserve"> как на практике, так и в теории, через различные методические сообщения на заседаниях  РМО</w:t>
      </w:r>
      <w:r w:rsidR="007301CE">
        <w:t>, мастер</w:t>
      </w:r>
      <w:r w:rsidR="00732D5E">
        <w:t>-классы</w:t>
      </w:r>
      <w:r w:rsidR="00A13986">
        <w:t>. Это великая практика, без  которой невозможен профессиональный  рост учителя.</w:t>
      </w:r>
    </w:p>
    <w:p w:rsidR="00732D5E" w:rsidRDefault="004E6EA3" w:rsidP="005B666E">
      <w:pPr>
        <w:pStyle w:val="ConsPlusNormal"/>
        <w:numPr>
          <w:ilvl w:val="0"/>
          <w:numId w:val="2"/>
        </w:numPr>
        <w:ind w:left="0" w:firstLine="0"/>
        <w:jc w:val="both"/>
        <w:rPr>
          <w:color w:val="000000"/>
          <w:spacing w:val="-1"/>
          <w:sz w:val="24"/>
          <w:szCs w:val="24"/>
        </w:rPr>
      </w:pPr>
      <w:r w:rsidRPr="004E6EA3">
        <w:rPr>
          <w:b/>
          <w:color w:val="000000"/>
          <w:spacing w:val="-1"/>
          <w:sz w:val="24"/>
          <w:szCs w:val="24"/>
        </w:rPr>
        <w:t>4.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="00517874">
        <w:rPr>
          <w:b/>
          <w:color w:val="000000"/>
          <w:spacing w:val="-1"/>
          <w:sz w:val="24"/>
          <w:szCs w:val="24"/>
        </w:rPr>
        <w:t xml:space="preserve">  </w:t>
      </w:r>
      <w:r w:rsidR="00732D5E">
        <w:rPr>
          <w:color w:val="000000"/>
          <w:spacing w:val="-1"/>
          <w:sz w:val="24"/>
          <w:szCs w:val="24"/>
        </w:rPr>
        <w:t xml:space="preserve">За 2021-2022 </w:t>
      </w:r>
      <w:proofErr w:type="spellStart"/>
      <w:r w:rsidR="00732D5E">
        <w:rPr>
          <w:color w:val="000000"/>
          <w:spacing w:val="-1"/>
          <w:sz w:val="24"/>
          <w:szCs w:val="24"/>
        </w:rPr>
        <w:t>уч</w:t>
      </w:r>
      <w:proofErr w:type="gramStart"/>
      <w:r w:rsidR="00732D5E">
        <w:rPr>
          <w:color w:val="000000"/>
          <w:spacing w:val="-1"/>
          <w:sz w:val="24"/>
          <w:szCs w:val="24"/>
        </w:rPr>
        <w:t>.г</w:t>
      </w:r>
      <w:proofErr w:type="gramEnd"/>
      <w:r w:rsidR="00732D5E">
        <w:rPr>
          <w:color w:val="000000"/>
          <w:spacing w:val="-1"/>
          <w:sz w:val="24"/>
          <w:szCs w:val="24"/>
        </w:rPr>
        <w:t>од</w:t>
      </w:r>
      <w:proofErr w:type="spellEnd"/>
      <w:r w:rsidR="00732D5E">
        <w:rPr>
          <w:color w:val="000000"/>
          <w:spacing w:val="-1"/>
          <w:sz w:val="24"/>
          <w:szCs w:val="24"/>
        </w:rPr>
        <w:t xml:space="preserve">  было проведено 5 заседаний и 2 мероприятия, связанных с проведением ш</w:t>
      </w:r>
      <w:r w:rsidR="00517874">
        <w:rPr>
          <w:color w:val="000000"/>
          <w:spacing w:val="-1"/>
          <w:sz w:val="24"/>
          <w:szCs w:val="24"/>
        </w:rPr>
        <w:t>кольной и Региональной олимпиад и один семинар.</w:t>
      </w:r>
      <w:r w:rsidR="00732D5E">
        <w:rPr>
          <w:color w:val="000000"/>
          <w:spacing w:val="-1"/>
          <w:sz w:val="24"/>
          <w:szCs w:val="24"/>
        </w:rPr>
        <w:t xml:space="preserve"> На этих заседаниях</w:t>
      </w:r>
      <w:proofErr w:type="gramStart"/>
      <w:r w:rsidR="00732D5E">
        <w:rPr>
          <w:color w:val="000000"/>
          <w:spacing w:val="-1"/>
          <w:sz w:val="24"/>
          <w:szCs w:val="24"/>
        </w:rPr>
        <w:t xml:space="preserve"> ,</w:t>
      </w:r>
      <w:proofErr w:type="gramEnd"/>
      <w:r w:rsidR="00732D5E">
        <w:rPr>
          <w:color w:val="000000"/>
          <w:spacing w:val="-1"/>
          <w:sz w:val="24"/>
          <w:szCs w:val="24"/>
        </w:rPr>
        <w:t xml:space="preserve"> провед</w:t>
      </w:r>
      <w:r w:rsidR="00517874">
        <w:rPr>
          <w:color w:val="000000"/>
          <w:spacing w:val="-1"/>
          <w:sz w:val="24"/>
          <w:szCs w:val="24"/>
        </w:rPr>
        <w:t>енных на базе разных школ, б</w:t>
      </w:r>
      <w:r w:rsidR="00732D5E">
        <w:rPr>
          <w:color w:val="000000"/>
          <w:spacing w:val="-1"/>
          <w:sz w:val="24"/>
          <w:szCs w:val="24"/>
        </w:rPr>
        <w:t>ыли показаны 2 мастер –класса учителями Качаловой</w:t>
      </w:r>
      <w:r w:rsidR="00517874">
        <w:rPr>
          <w:color w:val="000000"/>
          <w:spacing w:val="-1"/>
          <w:sz w:val="24"/>
          <w:szCs w:val="24"/>
        </w:rPr>
        <w:t xml:space="preserve"> </w:t>
      </w:r>
      <w:r w:rsidR="00732D5E">
        <w:rPr>
          <w:color w:val="000000"/>
          <w:spacing w:val="-1"/>
          <w:sz w:val="24"/>
          <w:szCs w:val="24"/>
        </w:rPr>
        <w:t xml:space="preserve">Т.А. и </w:t>
      </w:r>
      <w:proofErr w:type="spellStart"/>
      <w:r w:rsidR="00732D5E">
        <w:rPr>
          <w:color w:val="000000"/>
          <w:spacing w:val="-1"/>
          <w:sz w:val="24"/>
          <w:szCs w:val="24"/>
        </w:rPr>
        <w:t>Кашниковой</w:t>
      </w:r>
      <w:proofErr w:type="spellEnd"/>
      <w:r w:rsidR="00732D5E">
        <w:rPr>
          <w:color w:val="000000"/>
          <w:spacing w:val="-1"/>
          <w:sz w:val="24"/>
          <w:szCs w:val="24"/>
        </w:rPr>
        <w:t xml:space="preserve"> Е.Г., использовавших такие формы работы как экскурсия и беседа.</w:t>
      </w:r>
      <w:r w:rsidR="008720EF">
        <w:rPr>
          <w:color w:val="000000"/>
          <w:spacing w:val="-1"/>
          <w:sz w:val="24"/>
          <w:szCs w:val="24"/>
        </w:rPr>
        <w:t xml:space="preserve"> Были </w:t>
      </w:r>
      <w:proofErr w:type="spellStart"/>
      <w:r w:rsidR="008720EF">
        <w:rPr>
          <w:color w:val="000000"/>
          <w:spacing w:val="-1"/>
          <w:sz w:val="24"/>
          <w:szCs w:val="24"/>
        </w:rPr>
        <w:t>метапредметные</w:t>
      </w:r>
      <w:proofErr w:type="spellEnd"/>
      <w:r w:rsidR="008720EF">
        <w:rPr>
          <w:color w:val="000000"/>
          <w:spacing w:val="-1"/>
          <w:sz w:val="24"/>
          <w:szCs w:val="24"/>
        </w:rPr>
        <w:t xml:space="preserve"> уроки</w:t>
      </w:r>
      <w:proofErr w:type="gramStart"/>
      <w:r w:rsidR="008720EF">
        <w:rPr>
          <w:color w:val="000000"/>
          <w:spacing w:val="-1"/>
          <w:sz w:val="24"/>
          <w:szCs w:val="24"/>
        </w:rPr>
        <w:t xml:space="preserve"> ,</w:t>
      </w:r>
      <w:proofErr w:type="gramEnd"/>
      <w:r w:rsidR="008720EF">
        <w:rPr>
          <w:color w:val="000000"/>
          <w:spacing w:val="-1"/>
          <w:sz w:val="24"/>
          <w:szCs w:val="24"/>
        </w:rPr>
        <w:t xml:space="preserve"> такие как « Музыка и изобразительное искусство», «Что стало бы с музыкой, если бы не было литературы?», «Музыка и живопись». А также уроки на </w:t>
      </w:r>
      <w:proofErr w:type="spellStart"/>
      <w:r w:rsidR="008720EF">
        <w:rPr>
          <w:color w:val="000000"/>
          <w:spacing w:val="-1"/>
          <w:sz w:val="24"/>
          <w:szCs w:val="24"/>
        </w:rPr>
        <w:t>воен</w:t>
      </w:r>
      <w:r w:rsidR="007301CE">
        <w:rPr>
          <w:color w:val="000000"/>
          <w:spacing w:val="-1"/>
          <w:sz w:val="24"/>
          <w:szCs w:val="24"/>
        </w:rPr>
        <w:t>но</w:t>
      </w:r>
      <w:proofErr w:type="spellEnd"/>
      <w:r w:rsidR="007301CE">
        <w:rPr>
          <w:color w:val="000000"/>
          <w:spacing w:val="-1"/>
          <w:sz w:val="24"/>
          <w:szCs w:val="24"/>
        </w:rPr>
        <w:t>–</w:t>
      </w:r>
      <w:r w:rsidR="008720EF">
        <w:rPr>
          <w:color w:val="000000"/>
          <w:spacing w:val="-1"/>
          <w:sz w:val="24"/>
          <w:szCs w:val="24"/>
        </w:rPr>
        <w:t xml:space="preserve">патриотическую тематику, как например урок </w:t>
      </w:r>
      <w:proofErr w:type="spellStart"/>
      <w:r w:rsidR="008720EF">
        <w:rPr>
          <w:color w:val="000000"/>
          <w:spacing w:val="-1"/>
          <w:sz w:val="24"/>
          <w:szCs w:val="24"/>
        </w:rPr>
        <w:t>Кашниковой</w:t>
      </w:r>
      <w:proofErr w:type="spellEnd"/>
      <w:r w:rsidR="008720E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8720EF">
        <w:rPr>
          <w:color w:val="000000"/>
          <w:spacing w:val="-1"/>
          <w:sz w:val="24"/>
          <w:szCs w:val="24"/>
        </w:rPr>
        <w:t>Е.Г.-</w:t>
      </w:r>
      <w:r w:rsidR="008720EF">
        <w:rPr>
          <w:color w:val="000000"/>
          <w:spacing w:val="-1"/>
          <w:sz w:val="24"/>
          <w:szCs w:val="24"/>
        </w:rPr>
        <w:lastRenderedPageBreak/>
        <w:t>комбинированный</w:t>
      </w:r>
      <w:proofErr w:type="spellEnd"/>
      <w:r w:rsidR="008720EF">
        <w:rPr>
          <w:color w:val="000000"/>
          <w:spacing w:val="-1"/>
          <w:sz w:val="24"/>
          <w:szCs w:val="24"/>
        </w:rPr>
        <w:t xml:space="preserve"> патриотический урок музыки и изобразительного искусства, посвященный жителям Донбасса. </w:t>
      </w:r>
    </w:p>
    <w:p w:rsidR="007E15C8" w:rsidRPr="007301CE" w:rsidRDefault="00E212DF" w:rsidP="007301CE">
      <w:pPr>
        <w:pStyle w:val="ConsPlusNormal"/>
        <w:numPr>
          <w:ilvl w:val="0"/>
          <w:numId w:val="2"/>
        </w:numPr>
        <w:ind w:left="0" w:firstLine="0"/>
        <w:rPr>
          <w:color w:val="000000"/>
          <w:spacing w:val="-1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 w:rsidR="008720EF">
        <w:rPr>
          <w:noProof/>
          <w:lang w:eastAsia="ru-RU"/>
        </w:rPr>
        <w:drawing>
          <wp:inline distT="0" distB="0" distL="0" distR="0">
            <wp:extent cx="2544466" cy="1604440"/>
            <wp:effectExtent l="19050" t="0" r="8234" b="0"/>
            <wp:docPr id="5" name="Рисунок 5" descr="C:\Users\эксперт\Desktop\PHOTO-2022-07-01-22-39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ксперт\Desktop\PHOTO-2022-07-01-22-39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82" cy="160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46" w:rsidRDefault="00DB4478" w:rsidP="007301CE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2491880" cy="1897280"/>
            <wp:effectExtent l="19050" t="0" r="3670" b="0"/>
            <wp:docPr id="9" name="Рисунок 6" descr="C:\Users\эксперт\Desktop\PHOTO-2022-07-01-22-39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ксперт\Desktop\PHOTO-2022-07-01-22-39-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55" cy="190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1CE">
        <w:rPr>
          <w:color w:val="000000"/>
          <w:spacing w:val="-1"/>
          <w:sz w:val="24"/>
          <w:szCs w:val="24"/>
        </w:rPr>
        <w:t xml:space="preserve">   </w:t>
      </w:r>
      <w:r w:rsidR="00766A46">
        <w:rPr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1435789" cy="1790372"/>
            <wp:effectExtent l="19050" t="0" r="0" b="0"/>
            <wp:docPr id="6" name="Рисунок 6" descr="C:\Users\эксперт\Desktop\PHOTO-2022-07-01-22-39-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ксперт\Desktop\PHOTO-2022-07-01-22-39-3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46" cy="18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1CE">
        <w:rPr>
          <w:noProof/>
          <w:color w:val="000000"/>
          <w:spacing w:val="-1"/>
          <w:sz w:val="24"/>
          <w:szCs w:val="24"/>
          <w:lang w:eastAsia="ru-RU"/>
        </w:rPr>
        <w:t xml:space="preserve">   </w:t>
      </w:r>
      <w:r w:rsidRPr="00DB4478">
        <w:rPr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1206749" cy="1782053"/>
            <wp:effectExtent l="19050" t="0" r="0" b="0"/>
            <wp:docPr id="1" name="Рисунок 7" descr="C:\Users\эксперт\Desktop\PHOTO-2022-07-01-22-39-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ксперт\Desktop\PHOTO-2022-07-01-22-39-38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37" cy="17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46" w:rsidRDefault="00766A46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</w:p>
    <w:p w:rsidR="007E15C8" w:rsidRDefault="007301CE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</w:t>
      </w:r>
      <w:r w:rsidR="00517874">
        <w:rPr>
          <w:color w:val="000000"/>
          <w:spacing w:val="-1"/>
          <w:sz w:val="24"/>
          <w:szCs w:val="24"/>
        </w:rPr>
        <w:t>На фото</w:t>
      </w:r>
      <w:r>
        <w:rPr>
          <w:color w:val="000000"/>
          <w:spacing w:val="-1"/>
          <w:sz w:val="24"/>
          <w:szCs w:val="24"/>
        </w:rPr>
        <w:t xml:space="preserve"> дети  5-6-х классов</w:t>
      </w:r>
      <w:r w:rsidR="00517874">
        <w:rPr>
          <w:color w:val="000000"/>
          <w:spacing w:val="-1"/>
          <w:sz w:val="24"/>
          <w:szCs w:val="24"/>
        </w:rPr>
        <w:t xml:space="preserve"> Серебрянской СОШ.</w:t>
      </w:r>
    </w:p>
    <w:p w:rsidR="007301CE" w:rsidRDefault="007301CE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</w:p>
    <w:p w:rsidR="00766A46" w:rsidRDefault="00766A46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Урок –</w:t>
      </w:r>
      <w:r w:rsidR="007301C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беседа в 1</w:t>
      </w:r>
      <w:r w:rsidR="007301C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классе «Может ли музыка </w:t>
      </w:r>
      <w:proofErr w:type="gramStart"/>
      <w:r>
        <w:rPr>
          <w:color w:val="000000"/>
          <w:spacing w:val="-1"/>
          <w:sz w:val="24"/>
          <w:szCs w:val="24"/>
        </w:rPr>
        <w:t>помогать нам быть</w:t>
      </w:r>
      <w:proofErr w:type="gramEnd"/>
      <w:r>
        <w:rPr>
          <w:color w:val="000000"/>
          <w:spacing w:val="-1"/>
          <w:sz w:val="24"/>
          <w:szCs w:val="24"/>
        </w:rPr>
        <w:t xml:space="preserve"> добрыми и вним</w:t>
      </w:r>
      <w:r w:rsidR="003F7559">
        <w:rPr>
          <w:color w:val="000000"/>
          <w:spacing w:val="-1"/>
          <w:sz w:val="24"/>
          <w:szCs w:val="24"/>
        </w:rPr>
        <w:t>ательными к себе и окружающим?»,</w:t>
      </w:r>
      <w:r w:rsidR="00F354D3">
        <w:rPr>
          <w:color w:val="000000"/>
          <w:spacing w:val="-1"/>
          <w:sz w:val="24"/>
          <w:szCs w:val="24"/>
        </w:rPr>
        <w:t xml:space="preserve"> </w:t>
      </w:r>
      <w:r w:rsidR="003F7559"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читель Качалова Т.А.</w:t>
      </w:r>
    </w:p>
    <w:p w:rsidR="00766A46" w:rsidRDefault="00766A46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</w:p>
    <w:p w:rsidR="00766A46" w:rsidRDefault="00766A46" w:rsidP="003F7559">
      <w:pPr>
        <w:pStyle w:val="ConsPlusNormal"/>
        <w:jc w:val="center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3099386" cy="2177512"/>
            <wp:effectExtent l="19050" t="0" r="5764" b="0"/>
            <wp:docPr id="8" name="Рисунок 8" descr="C:\Users\эксперт\Desktop\IMG_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ксперт\Desktop\IMG_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2900" cy="217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A3" w:rsidRDefault="004E6EA3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b/>
          <w:color w:val="000000"/>
        </w:rPr>
        <w:t xml:space="preserve">Урок музыки в 4 классе. </w:t>
      </w:r>
      <w:proofErr w:type="spellStart"/>
      <w:r w:rsidRPr="00DF643F">
        <w:rPr>
          <w:rFonts w:eastAsia="Verdana"/>
          <w:b/>
          <w:color w:val="000000"/>
        </w:rPr>
        <w:t>Мшинская</w:t>
      </w:r>
      <w:proofErr w:type="spellEnd"/>
      <w:r w:rsidRPr="00DF643F">
        <w:rPr>
          <w:rFonts w:eastAsia="Verdana"/>
          <w:b/>
          <w:color w:val="000000"/>
        </w:rPr>
        <w:t xml:space="preserve"> СОШ, учитель музыки </w:t>
      </w:r>
      <w:proofErr w:type="spellStart"/>
      <w:r w:rsidRPr="00DF643F">
        <w:rPr>
          <w:rFonts w:eastAsia="Verdana"/>
          <w:b/>
          <w:color w:val="000000"/>
        </w:rPr>
        <w:t>Палехова</w:t>
      </w:r>
      <w:proofErr w:type="spellEnd"/>
      <w:r w:rsidRPr="00DF643F">
        <w:rPr>
          <w:rFonts w:eastAsia="Verdana"/>
          <w:b/>
          <w:color w:val="000000"/>
        </w:rPr>
        <w:t xml:space="preserve"> Е.Д.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b/>
          <w:color w:val="000000"/>
        </w:rPr>
        <w:t>Тема урока:</w:t>
      </w:r>
      <w:r w:rsidRPr="00DF643F">
        <w:rPr>
          <w:rFonts w:eastAsia="Verdana"/>
          <w:color w:val="000000"/>
        </w:rPr>
        <w:t> «Что за прелесть эти сказки!»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b/>
          <w:color w:val="000000"/>
        </w:rPr>
        <w:t>Цель:</w:t>
      </w:r>
      <w:r w:rsidRPr="00DF643F">
        <w:rPr>
          <w:rFonts w:eastAsia="Verdana"/>
          <w:color w:val="000000"/>
        </w:rPr>
        <w:t> Формировать понимание роли сказки в поэзии А.С. Пушкина и музыке Н.А.Римского Корсакова.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b/>
          <w:color w:val="000000"/>
        </w:rPr>
        <w:t>Задачи: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color w:val="000000"/>
        </w:rPr>
        <w:t>образовательные: 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color w:val="000000"/>
        </w:rPr>
        <w:t xml:space="preserve">- познакомить </w:t>
      </w:r>
      <w:proofErr w:type="gramStart"/>
      <w:r w:rsidRPr="00DF643F">
        <w:rPr>
          <w:rFonts w:eastAsia="Verdana"/>
          <w:color w:val="000000"/>
        </w:rPr>
        <w:t>обучающихся</w:t>
      </w:r>
      <w:proofErr w:type="gramEnd"/>
      <w:r w:rsidRPr="00DF643F">
        <w:rPr>
          <w:rFonts w:eastAsia="Verdana"/>
          <w:color w:val="000000"/>
        </w:rPr>
        <w:t xml:space="preserve"> с музыкой  русского композитора – сказочника </w:t>
      </w:r>
      <w:proofErr w:type="spellStart"/>
      <w:r w:rsidRPr="00DF643F">
        <w:rPr>
          <w:rFonts w:eastAsia="Verdana"/>
          <w:color w:val="000000"/>
        </w:rPr>
        <w:t>Н.А.Римского-Корсакова</w:t>
      </w:r>
      <w:proofErr w:type="spellEnd"/>
      <w:r w:rsidRPr="00DF643F">
        <w:rPr>
          <w:rFonts w:eastAsia="Verdana"/>
          <w:color w:val="000000"/>
        </w:rPr>
        <w:t xml:space="preserve"> (Опера «Сказка о царе </w:t>
      </w:r>
      <w:proofErr w:type="spellStart"/>
      <w:r w:rsidRPr="00DF643F">
        <w:rPr>
          <w:rFonts w:eastAsia="Verdana"/>
          <w:color w:val="000000"/>
        </w:rPr>
        <w:t>Салтане</w:t>
      </w:r>
      <w:proofErr w:type="spellEnd"/>
      <w:r w:rsidRPr="00DF643F">
        <w:rPr>
          <w:rFonts w:eastAsia="Verdana"/>
          <w:color w:val="000000"/>
        </w:rPr>
        <w:t>»);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color w:val="000000"/>
        </w:rPr>
        <w:t>-  вызвать эмоциональный отклик на музыку;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color w:val="000000"/>
        </w:rPr>
        <w:t>- расширить знания о тембровой окраске инструментов симфонического оркестра;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color w:val="000000"/>
        </w:rPr>
        <w:lastRenderedPageBreak/>
        <w:t> - формировать умение анализировать, сравнивать звучание групп симфонического оркестра;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color w:val="000000"/>
        </w:rPr>
        <w:t>развивающие: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color w:val="000000"/>
        </w:rPr>
        <w:t>- развивать интерес к искусству;  вокально-хоровые навыки, тембровый слух;  формирование УУД</w:t>
      </w:r>
    </w:p>
    <w:p w:rsidR="00517874" w:rsidRPr="00DF643F" w:rsidRDefault="00517874" w:rsidP="00E06F38">
      <w:pPr>
        <w:rPr>
          <w:rFonts w:eastAsia="Verdana"/>
          <w:color w:val="000000"/>
        </w:rPr>
      </w:pPr>
      <w:r w:rsidRPr="00DF643F">
        <w:rPr>
          <w:rFonts w:eastAsia="Verdana"/>
          <w:color w:val="000000"/>
        </w:rPr>
        <w:t> воспитывающие:</w:t>
      </w:r>
    </w:p>
    <w:p w:rsidR="004E6EA3" w:rsidRPr="00DF643F" w:rsidRDefault="00517874" w:rsidP="00E06F38">
      <w:pPr>
        <w:pStyle w:val="ConsPlusNormal"/>
        <w:jc w:val="both"/>
        <w:rPr>
          <w:color w:val="000000"/>
          <w:spacing w:val="-1"/>
          <w:sz w:val="24"/>
          <w:szCs w:val="24"/>
        </w:rPr>
      </w:pPr>
      <w:r w:rsidRPr="00DF643F">
        <w:rPr>
          <w:rFonts w:eastAsia="Verdana"/>
          <w:color w:val="000000"/>
          <w:sz w:val="24"/>
          <w:szCs w:val="24"/>
        </w:rPr>
        <w:t>- воспитывать любовь и интерес к сказочным произведениям в литературе</w:t>
      </w:r>
    </w:p>
    <w:p w:rsidR="004E6EA3" w:rsidRPr="00DF643F" w:rsidRDefault="004E6EA3" w:rsidP="00E06F38">
      <w:pPr>
        <w:pStyle w:val="ConsPlusNormal"/>
        <w:jc w:val="both"/>
        <w:rPr>
          <w:color w:val="000000"/>
          <w:spacing w:val="-1"/>
          <w:sz w:val="24"/>
          <w:szCs w:val="24"/>
        </w:rPr>
      </w:pPr>
    </w:p>
    <w:p w:rsidR="00DB4478" w:rsidRDefault="004E6EA3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2367232" cy="1774556"/>
            <wp:effectExtent l="19050" t="0" r="0" b="0"/>
            <wp:docPr id="3" name="Рисунок 3" descr="C:\Users\эксперт\AppData\Local\Temp\Temp1_Палехова фото.zip\IMG_20200207_09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сперт\AppData\Local\Temp\Temp1_Палехова фото.zip\IMG_20200207_0955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40" cy="177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81A">
        <w:rPr>
          <w:color w:val="000000"/>
          <w:spacing w:val="-1"/>
          <w:sz w:val="24"/>
          <w:szCs w:val="24"/>
        </w:rPr>
        <w:t xml:space="preserve">   </w:t>
      </w:r>
      <w:r w:rsidR="00DB4478">
        <w:rPr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2386264" cy="1788825"/>
            <wp:effectExtent l="19050" t="0" r="0" b="0"/>
            <wp:docPr id="4" name="Рисунок 4" descr="C:\Users\эксперт\AppData\Local\Temp\Temp1_Палехова фото.zip\IMG_20200207_10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сперт\AppData\Local\Temp\Temp1_Палехова фото.zip\IMG_20200207_100009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94" cy="17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78" w:rsidRDefault="00DB4478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</w:p>
    <w:p w:rsidR="007E15C8" w:rsidRDefault="004E6EA3" w:rsidP="00517874">
      <w:pPr>
        <w:pStyle w:val="ConsPlusNormal"/>
        <w:jc w:val="both"/>
        <w:rPr>
          <w:color w:val="000000"/>
          <w:spacing w:val="-1"/>
          <w:sz w:val="24"/>
          <w:szCs w:val="24"/>
        </w:rPr>
      </w:pPr>
      <w:r w:rsidRPr="00517874">
        <w:rPr>
          <w:b/>
          <w:color w:val="000000"/>
          <w:spacing w:val="-1"/>
          <w:sz w:val="24"/>
          <w:szCs w:val="24"/>
        </w:rPr>
        <w:t xml:space="preserve">5.  </w:t>
      </w:r>
      <w:r>
        <w:rPr>
          <w:color w:val="000000"/>
          <w:spacing w:val="-1"/>
          <w:sz w:val="24"/>
          <w:szCs w:val="24"/>
        </w:rPr>
        <w:t xml:space="preserve">   </w:t>
      </w:r>
      <w:r w:rsidR="007E15C8">
        <w:rPr>
          <w:color w:val="000000"/>
          <w:spacing w:val="-1"/>
          <w:sz w:val="24"/>
          <w:szCs w:val="24"/>
        </w:rPr>
        <w:t>Наиболее яркими и важными темами на методических з</w:t>
      </w:r>
      <w:r w:rsidR="00247E60">
        <w:rPr>
          <w:color w:val="000000"/>
          <w:spacing w:val="-1"/>
          <w:sz w:val="24"/>
          <w:szCs w:val="24"/>
        </w:rPr>
        <w:t>аседаниях были такие темы</w:t>
      </w:r>
      <w:proofErr w:type="gramStart"/>
      <w:r w:rsidR="00247E60">
        <w:rPr>
          <w:color w:val="000000"/>
          <w:spacing w:val="-1"/>
          <w:sz w:val="24"/>
          <w:szCs w:val="24"/>
        </w:rPr>
        <w:t xml:space="preserve"> ,</w:t>
      </w:r>
      <w:proofErr w:type="gramEnd"/>
      <w:r w:rsidR="00247E60">
        <w:rPr>
          <w:color w:val="000000"/>
          <w:spacing w:val="-1"/>
          <w:sz w:val="24"/>
          <w:szCs w:val="24"/>
        </w:rPr>
        <w:t xml:space="preserve"> как</w:t>
      </w:r>
      <w:r w:rsidR="007E15C8">
        <w:rPr>
          <w:color w:val="000000"/>
          <w:spacing w:val="-1"/>
          <w:sz w:val="24"/>
          <w:szCs w:val="24"/>
        </w:rPr>
        <w:t>:</w:t>
      </w:r>
    </w:p>
    <w:p w:rsidR="007E15C8" w:rsidRPr="007E15C8" w:rsidRDefault="007E15C8" w:rsidP="00517874">
      <w:pPr>
        <w:jc w:val="both"/>
      </w:pPr>
      <w:r w:rsidRPr="007E15C8">
        <w:t>«Стимулирование познавательной деятельности у обучающихся при помощи иг</w:t>
      </w:r>
      <w:r w:rsidR="00247E60">
        <w:t>ровых ситуаций на уроках музыки</w:t>
      </w:r>
      <w:r w:rsidRPr="007E15C8">
        <w:t>»</w:t>
      </w:r>
      <w:r w:rsidR="00247E60">
        <w:t>, д</w:t>
      </w:r>
      <w:r w:rsidRPr="007E15C8">
        <w:t>окладчик Матвеева А.В., СОШ №3.</w:t>
      </w:r>
    </w:p>
    <w:p w:rsidR="007E15C8" w:rsidRDefault="007E15C8" w:rsidP="00517874">
      <w:pPr>
        <w:jc w:val="both"/>
      </w:pPr>
      <w:r>
        <w:rPr>
          <w:color w:val="000000"/>
          <w:spacing w:val="-1"/>
        </w:rPr>
        <w:t xml:space="preserve">Или </w:t>
      </w:r>
      <w:r w:rsidRPr="007E15C8">
        <w:t>«Применение новых цифровых методов и пр</w:t>
      </w:r>
      <w:r w:rsidR="00247E60">
        <w:t>иёмов обучения на уроках музыки</w:t>
      </w:r>
      <w:r w:rsidRPr="007E15C8">
        <w:t>»</w:t>
      </w:r>
      <w:r w:rsidR="00247E60">
        <w:t>, д</w:t>
      </w:r>
      <w:r>
        <w:t>окладчик Супряга А.С., СОШ №5. Мастер – класс по работе в</w:t>
      </w:r>
      <w:r w:rsidR="00247E60">
        <w:t xml:space="preserve"> малоком</w:t>
      </w:r>
      <w:r>
        <w:t>плектных школах</w:t>
      </w:r>
      <w:r w:rsidR="00911041">
        <w:t xml:space="preserve"> </w:t>
      </w:r>
      <w:r>
        <w:t xml:space="preserve">(Серебрянская СОШ, </w:t>
      </w:r>
      <w:proofErr w:type="spellStart"/>
      <w:r>
        <w:t>Кашникова</w:t>
      </w:r>
      <w:proofErr w:type="spellEnd"/>
      <w:r>
        <w:t xml:space="preserve"> Е.Г.</w:t>
      </w:r>
      <w:r w:rsidR="00247E60">
        <w:t>)</w:t>
      </w:r>
      <w:r>
        <w:t xml:space="preserve"> и много других интересных выступлений. </w:t>
      </w:r>
    </w:p>
    <w:p w:rsidR="000C44EF" w:rsidRDefault="004E6EA3" w:rsidP="00517874">
      <w:pPr>
        <w:jc w:val="both"/>
      </w:pPr>
      <w:r>
        <w:t xml:space="preserve">      </w:t>
      </w:r>
      <w:r w:rsidR="000C44EF">
        <w:t xml:space="preserve">Набираясь опыта у своих коллег, учителя перенимают разные способы и методы работы на уроках музыки. Иногда дают мастер – классы на чужих детях других  школ. Это незаменимый опыт работы!  </w:t>
      </w:r>
      <w:proofErr w:type="spellStart"/>
      <w:r w:rsidR="000C44EF">
        <w:t>Взаимопосещение</w:t>
      </w:r>
      <w:proofErr w:type="spellEnd"/>
      <w:r w:rsidR="000C44EF">
        <w:t xml:space="preserve">  уроков музыки - это постоянная практика учителей,  которая  не имеет препятствий и запретов. В любой момент дети с радостью готов</w:t>
      </w:r>
      <w:r w:rsidR="00911041">
        <w:t>ы послушать другого учителя, не</w:t>
      </w:r>
      <w:r w:rsidR="000C44EF">
        <w:t xml:space="preserve">знакомого и любопытного. А что это  он нам сейчас новенького расскажет? </w:t>
      </w:r>
      <w:r w:rsidR="00247E60">
        <w:t xml:space="preserve">Или споет? А </w:t>
      </w:r>
      <w:proofErr w:type="gramStart"/>
      <w:r w:rsidR="00247E60">
        <w:t>может</w:t>
      </w:r>
      <w:proofErr w:type="gramEnd"/>
      <w:r w:rsidR="00247E60">
        <w:t xml:space="preserve"> сыграет? </w:t>
      </w:r>
      <w:r w:rsidR="000C44EF">
        <w:t>Двери разных школ нашего р</w:t>
      </w:r>
      <w:r w:rsidR="00247E60">
        <w:t>айона всегда открыты для нас!!!</w:t>
      </w:r>
      <w:r w:rsidR="000C44EF">
        <w:t xml:space="preserve"> Молодые учителя или учителя, испытывающие трудности</w:t>
      </w:r>
      <w:r w:rsidR="000E2366">
        <w:t>,</w:t>
      </w:r>
      <w:r w:rsidR="000C44EF">
        <w:t xml:space="preserve">  всегда могут обратиться за</w:t>
      </w:r>
      <w:r w:rsidR="00A9240C">
        <w:t xml:space="preserve"> помощью к наставникам, таким  как Качалова Т.А</w:t>
      </w:r>
      <w:r w:rsidR="000E2366">
        <w:t xml:space="preserve">. </w:t>
      </w:r>
      <w:r w:rsidR="00A9240C">
        <w:t xml:space="preserve">(СОШ№6), </w:t>
      </w:r>
      <w:proofErr w:type="spellStart"/>
      <w:r w:rsidR="00A9240C">
        <w:t>Шкаликова</w:t>
      </w:r>
      <w:proofErr w:type="spellEnd"/>
      <w:r w:rsidR="00A9240C">
        <w:t xml:space="preserve"> О.В.</w:t>
      </w:r>
      <w:r w:rsidR="000E2366">
        <w:t xml:space="preserve"> (</w:t>
      </w:r>
      <w:proofErr w:type="spellStart"/>
      <w:r w:rsidR="000E2366">
        <w:t>Заклинская</w:t>
      </w:r>
      <w:proofErr w:type="spellEnd"/>
      <w:r w:rsidR="000E2366">
        <w:t xml:space="preserve"> СОШ), </w:t>
      </w:r>
      <w:proofErr w:type="spellStart"/>
      <w:r w:rsidR="000E2366">
        <w:t>Кашникова</w:t>
      </w:r>
      <w:proofErr w:type="spellEnd"/>
      <w:r w:rsidR="000E2366">
        <w:t xml:space="preserve"> Е.Г.(</w:t>
      </w:r>
      <w:r w:rsidR="00E566E4">
        <w:t>Серебрянская</w:t>
      </w:r>
      <w:r w:rsidR="00A9240C">
        <w:t>).</w:t>
      </w:r>
    </w:p>
    <w:p w:rsidR="007E15C8" w:rsidRPr="007E15C8" w:rsidRDefault="00A9240C" w:rsidP="009E547B">
      <w:pPr>
        <w:jc w:val="both"/>
      </w:pPr>
      <w:r>
        <w:t xml:space="preserve"> Третья декада марта месяца была определена как </w:t>
      </w:r>
      <w:r w:rsidRPr="00517874">
        <w:rPr>
          <w:b/>
        </w:rPr>
        <w:t>Неделя Музыки</w:t>
      </w:r>
      <w:r>
        <w:t xml:space="preserve">, посвященная </w:t>
      </w:r>
      <w:r w:rsidRPr="00517874">
        <w:rPr>
          <w:b/>
        </w:rPr>
        <w:t>Крымской весне,</w:t>
      </w:r>
      <w:r>
        <w:t xml:space="preserve"> приуроченной к годовщине независимости Крыма. В разных классах школ города и района были даны патриотические кроки и уроки солидарности с </w:t>
      </w:r>
      <w:proofErr w:type="spellStart"/>
      <w:r>
        <w:t>Крымчанами</w:t>
      </w:r>
      <w:proofErr w:type="spellEnd"/>
      <w:r>
        <w:t>. В это сложное « военное время» для нашей страны было написано много писем солдатам под героическую музыку великих композиторов. Все письма были отправлены на фронт!</w:t>
      </w:r>
      <w:r w:rsidR="00874A77">
        <w:t xml:space="preserve"> На базе </w:t>
      </w:r>
      <w:proofErr w:type="spellStart"/>
      <w:r w:rsidR="00874A77">
        <w:t>Заклинской</w:t>
      </w:r>
      <w:proofErr w:type="spellEnd"/>
      <w:r w:rsidR="00874A77">
        <w:t xml:space="preserve"> СОШ б</w:t>
      </w:r>
      <w:r w:rsidR="007A5EE1">
        <w:t>ыл проведен в апреле месяце семинар на тему «Внеклассна</w:t>
      </w:r>
      <w:r w:rsidR="00CD77D6">
        <w:t>я работа и виды её деятельности</w:t>
      </w:r>
      <w:r w:rsidR="007A5EE1">
        <w:t>»</w:t>
      </w:r>
      <w:r w:rsidR="00CD77D6">
        <w:t>.</w:t>
      </w:r>
      <w:r w:rsidR="007A5EE1">
        <w:t xml:space="preserve"> Речь шла о театральных кружках, где всегда в</w:t>
      </w:r>
      <w:r w:rsidR="00DF26F4">
        <w:t>с</w:t>
      </w:r>
      <w:r w:rsidR="007A5EE1">
        <w:t>третишь синтез искусств.</w:t>
      </w:r>
      <w:r w:rsidR="00874A77">
        <w:t xml:space="preserve"> </w:t>
      </w:r>
      <w:r w:rsidR="00DF26F4">
        <w:t xml:space="preserve"> Был</w:t>
      </w:r>
      <w:r w:rsidR="00CD77D6">
        <w:t>а показана деятельность кружков</w:t>
      </w:r>
      <w:r w:rsidR="00DF26F4">
        <w:t xml:space="preserve">, материальная база для этих занятий, разработки планирования занятий и сам репертуар. Учитель </w:t>
      </w:r>
      <w:proofErr w:type="spellStart"/>
      <w:r w:rsidR="00DF26F4">
        <w:t>Шкаликова</w:t>
      </w:r>
      <w:proofErr w:type="spellEnd"/>
      <w:r w:rsidR="00DF26F4">
        <w:t xml:space="preserve"> О.В. имеет большой опыт в работе с театральными коллективами. Был представлен большой театрал</w:t>
      </w:r>
      <w:r w:rsidR="00517874">
        <w:t>ь</w:t>
      </w:r>
      <w:r w:rsidR="00DF26F4">
        <w:t>ный спектакль</w:t>
      </w:r>
      <w:proofErr w:type="gramStart"/>
      <w:r w:rsidR="00DF26F4">
        <w:t xml:space="preserve"> .</w:t>
      </w:r>
      <w:proofErr w:type="gramEnd"/>
      <w:r w:rsidR="00517874">
        <w:t xml:space="preserve"> </w:t>
      </w:r>
      <w:r w:rsidR="00DF26F4">
        <w:t>Затем на обсуждениях учитель поделилась опытом  и методикой работы. Учителя высказали своё мнение и наилучшие слова благодарности и пожеланий успехов.</w:t>
      </w:r>
      <w:r w:rsidR="00517874">
        <w:t xml:space="preserve"> Обменялась своим опытом  в работе с театральным кружком и  А.В.Матвеева, учитель музыки СОШ№3. </w:t>
      </w:r>
    </w:p>
    <w:p w:rsidR="009E547B" w:rsidRDefault="00517874" w:rsidP="00766A46">
      <w:pPr>
        <w:pStyle w:val="ConsPlusNormal"/>
        <w:jc w:val="both"/>
        <w:rPr>
          <w:b/>
          <w:color w:val="000000"/>
          <w:spacing w:val="-1"/>
          <w:sz w:val="24"/>
          <w:szCs w:val="24"/>
        </w:rPr>
      </w:pPr>
      <w:r w:rsidRPr="00517874">
        <w:rPr>
          <w:b/>
          <w:color w:val="000000"/>
          <w:spacing w:val="-1"/>
          <w:sz w:val="24"/>
          <w:szCs w:val="24"/>
        </w:rPr>
        <w:t>6. Олимпиадное движение.</w:t>
      </w:r>
      <w:r w:rsidR="009E547B">
        <w:rPr>
          <w:b/>
          <w:color w:val="000000"/>
          <w:spacing w:val="-1"/>
          <w:sz w:val="24"/>
          <w:szCs w:val="24"/>
        </w:rPr>
        <w:t xml:space="preserve"> </w:t>
      </w:r>
    </w:p>
    <w:p w:rsidR="00CC7854" w:rsidRPr="009E547B" w:rsidRDefault="009E547B" w:rsidP="00766A46">
      <w:pPr>
        <w:pStyle w:val="ConsPlusNormal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</w:r>
      <w:r w:rsidR="00517874" w:rsidRPr="00CC7854">
        <w:rPr>
          <w:color w:val="000000"/>
          <w:spacing w:val="-1"/>
          <w:sz w:val="24"/>
          <w:szCs w:val="24"/>
        </w:rPr>
        <w:t xml:space="preserve">На протяжении многих лет учителя музыки достойно показывают </w:t>
      </w:r>
      <w:r w:rsidR="00CC7854">
        <w:rPr>
          <w:color w:val="000000"/>
          <w:spacing w:val="-1"/>
          <w:sz w:val="24"/>
          <w:szCs w:val="24"/>
        </w:rPr>
        <w:t xml:space="preserve">Высокие результаты как на школьных и региональных, так и на областных олимпиадных </w:t>
      </w:r>
      <w:r w:rsidR="00CC7854">
        <w:rPr>
          <w:color w:val="000000"/>
          <w:spacing w:val="-1"/>
          <w:sz w:val="24"/>
          <w:szCs w:val="24"/>
        </w:rPr>
        <w:lastRenderedPageBreak/>
        <w:t>движениях. Рассмотрим в таблице результаты Региональной Олимпиады по музыке в этом учебном году.</w:t>
      </w:r>
    </w:p>
    <w:p w:rsidR="00614BB6" w:rsidRPr="00B52F1D" w:rsidRDefault="00614BB6" w:rsidP="00CD77D6">
      <w:pPr>
        <w:jc w:val="center"/>
        <w:rPr>
          <w:sz w:val="26"/>
          <w:szCs w:val="26"/>
        </w:rPr>
      </w:pPr>
      <w:r w:rsidRPr="00B52F1D">
        <w:rPr>
          <w:sz w:val="26"/>
          <w:szCs w:val="26"/>
        </w:rPr>
        <w:t>Таблица  результатов региональной олимпиады по музыке</w:t>
      </w:r>
    </w:p>
    <w:p w:rsidR="00614BB6" w:rsidRPr="00A20378" w:rsidRDefault="00614BB6" w:rsidP="00CD77D6">
      <w:pPr>
        <w:jc w:val="center"/>
        <w:rPr>
          <w:sz w:val="26"/>
          <w:szCs w:val="26"/>
        </w:rPr>
      </w:pPr>
      <w:r w:rsidRPr="00A20378">
        <w:rPr>
          <w:sz w:val="26"/>
          <w:szCs w:val="26"/>
        </w:rPr>
        <w:t>6 класс</w:t>
      </w:r>
    </w:p>
    <w:tbl>
      <w:tblPr>
        <w:tblStyle w:val="a7"/>
        <w:tblW w:w="0" w:type="auto"/>
        <w:tblLook w:val="04A0"/>
      </w:tblPr>
      <w:tblGrid>
        <w:gridCol w:w="1526"/>
        <w:gridCol w:w="1664"/>
        <w:gridCol w:w="1595"/>
        <w:gridCol w:w="1595"/>
        <w:gridCol w:w="1595"/>
        <w:gridCol w:w="1596"/>
      </w:tblGrid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 w:rsidRPr="00C35022">
              <w:rPr>
                <w:sz w:val="18"/>
                <w:szCs w:val="18"/>
              </w:rPr>
              <w:t>Всего</w:t>
            </w: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 w:rsidRPr="00C35022">
              <w:rPr>
                <w:sz w:val="18"/>
                <w:szCs w:val="18"/>
              </w:rPr>
              <w:t>участников</w:t>
            </w:r>
          </w:p>
        </w:tc>
        <w:tc>
          <w:tcPr>
            <w:tcW w:w="1664" w:type="dxa"/>
          </w:tcPr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  <w:r w:rsidRPr="00C35022">
              <w:rPr>
                <w:sz w:val="18"/>
                <w:szCs w:val="18"/>
              </w:rPr>
              <w:t>Победитель</w:t>
            </w:r>
          </w:p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Призеры</w:t>
            </w:r>
          </w:p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набран</w:t>
            </w:r>
            <w:proofErr w:type="gramEnd"/>
            <w:r>
              <w:rPr>
                <w:sz w:val="18"/>
                <w:szCs w:val="18"/>
              </w:rPr>
              <w:t>. Баллов</w:t>
            </w: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(макс.104)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Мшинская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Палехова</w:t>
            </w:r>
            <w:proofErr w:type="spellEnd"/>
            <w:r>
              <w:rPr>
                <w:sz w:val="18"/>
                <w:szCs w:val="18"/>
              </w:rPr>
              <w:t xml:space="preserve"> Е.Д.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СОШ№3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А.М.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СОШ№5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Супряга А.С.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№3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А.В.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4BB6" w:rsidRDefault="00614BB6" w:rsidP="00CD77D6">
      <w:pPr>
        <w:jc w:val="center"/>
        <w:rPr>
          <w:sz w:val="28"/>
          <w:szCs w:val="28"/>
        </w:rPr>
      </w:pPr>
    </w:p>
    <w:p w:rsidR="00614BB6" w:rsidRPr="00704535" w:rsidRDefault="00614BB6" w:rsidP="00CD77D6">
      <w:pPr>
        <w:jc w:val="center"/>
        <w:rPr>
          <w:sz w:val="26"/>
          <w:szCs w:val="26"/>
        </w:rPr>
      </w:pPr>
      <w:r w:rsidRPr="00704535">
        <w:rPr>
          <w:sz w:val="26"/>
          <w:szCs w:val="26"/>
        </w:rPr>
        <w:t>7 класс</w:t>
      </w:r>
    </w:p>
    <w:tbl>
      <w:tblPr>
        <w:tblStyle w:val="a7"/>
        <w:tblW w:w="0" w:type="auto"/>
        <w:tblLook w:val="04A0"/>
      </w:tblPr>
      <w:tblGrid>
        <w:gridCol w:w="1526"/>
        <w:gridCol w:w="1664"/>
        <w:gridCol w:w="1595"/>
        <w:gridCol w:w="1595"/>
        <w:gridCol w:w="1595"/>
        <w:gridCol w:w="1596"/>
      </w:tblGrid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 w:rsidRPr="00C35022">
              <w:rPr>
                <w:sz w:val="18"/>
                <w:szCs w:val="18"/>
              </w:rPr>
              <w:t>Всего</w:t>
            </w: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 w:rsidRPr="00C35022">
              <w:rPr>
                <w:sz w:val="18"/>
                <w:szCs w:val="18"/>
              </w:rPr>
              <w:t>участников</w:t>
            </w:r>
          </w:p>
        </w:tc>
        <w:tc>
          <w:tcPr>
            <w:tcW w:w="1664" w:type="dxa"/>
          </w:tcPr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  <w:r w:rsidRPr="00C35022">
              <w:rPr>
                <w:sz w:val="18"/>
                <w:szCs w:val="18"/>
              </w:rPr>
              <w:t>Победитель</w:t>
            </w:r>
          </w:p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Призеры</w:t>
            </w:r>
          </w:p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набран</w:t>
            </w:r>
            <w:proofErr w:type="gramEnd"/>
            <w:r>
              <w:rPr>
                <w:sz w:val="18"/>
                <w:szCs w:val="18"/>
              </w:rPr>
              <w:t>. Баллов</w:t>
            </w: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(макс.109)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СОШ№4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Колосова Н.В.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СОШ№3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А.М.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Зклинская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Шкаликова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</w:tr>
    </w:tbl>
    <w:p w:rsidR="00614BB6" w:rsidRPr="0055086B" w:rsidRDefault="00614BB6" w:rsidP="00CD7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BB6" w:rsidRPr="00A40E9A" w:rsidRDefault="00614BB6" w:rsidP="00CD77D6">
      <w:pPr>
        <w:jc w:val="center"/>
        <w:rPr>
          <w:sz w:val="26"/>
          <w:szCs w:val="26"/>
        </w:rPr>
      </w:pPr>
      <w:r w:rsidRPr="00A40E9A">
        <w:rPr>
          <w:sz w:val="26"/>
          <w:szCs w:val="26"/>
        </w:rPr>
        <w:t>8</w:t>
      </w:r>
      <w:r w:rsidR="007301CE" w:rsidRPr="00A40E9A">
        <w:rPr>
          <w:sz w:val="26"/>
          <w:szCs w:val="26"/>
        </w:rPr>
        <w:t xml:space="preserve"> </w:t>
      </w:r>
      <w:r w:rsidRPr="00A40E9A">
        <w:rPr>
          <w:sz w:val="26"/>
          <w:szCs w:val="26"/>
        </w:rPr>
        <w:t>класс</w:t>
      </w:r>
    </w:p>
    <w:tbl>
      <w:tblPr>
        <w:tblStyle w:val="a7"/>
        <w:tblW w:w="0" w:type="auto"/>
        <w:tblLook w:val="04A0"/>
      </w:tblPr>
      <w:tblGrid>
        <w:gridCol w:w="1526"/>
        <w:gridCol w:w="1664"/>
        <w:gridCol w:w="1595"/>
        <w:gridCol w:w="1595"/>
        <w:gridCol w:w="1595"/>
        <w:gridCol w:w="1596"/>
      </w:tblGrid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 w:rsidRPr="00C35022">
              <w:rPr>
                <w:sz w:val="18"/>
                <w:szCs w:val="18"/>
              </w:rPr>
              <w:t>Всего</w:t>
            </w: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 w:rsidRPr="00C35022">
              <w:rPr>
                <w:sz w:val="18"/>
                <w:szCs w:val="18"/>
              </w:rPr>
              <w:t>участников</w:t>
            </w:r>
          </w:p>
        </w:tc>
        <w:tc>
          <w:tcPr>
            <w:tcW w:w="1664" w:type="dxa"/>
          </w:tcPr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  <w:r w:rsidRPr="00C35022">
              <w:rPr>
                <w:sz w:val="18"/>
                <w:szCs w:val="18"/>
              </w:rPr>
              <w:t>Победитель</w:t>
            </w:r>
          </w:p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Призеры</w:t>
            </w:r>
          </w:p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614BB6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набран</w:t>
            </w:r>
            <w:proofErr w:type="gramEnd"/>
            <w:r>
              <w:rPr>
                <w:sz w:val="18"/>
                <w:szCs w:val="18"/>
              </w:rPr>
              <w:t>. Баллов</w:t>
            </w:r>
          </w:p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(макс.128)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СОШ№4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Колосова Н.В.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Мшинская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Палехова</w:t>
            </w:r>
            <w:proofErr w:type="spellEnd"/>
            <w:r>
              <w:rPr>
                <w:sz w:val="18"/>
                <w:szCs w:val="18"/>
              </w:rPr>
              <w:t xml:space="preserve"> Е.Д.</w:t>
            </w:r>
          </w:p>
        </w:tc>
      </w:tr>
      <w:tr w:rsidR="00614BB6" w:rsidTr="00486D09">
        <w:tc>
          <w:tcPr>
            <w:tcW w:w="152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595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Мшинская</w:t>
            </w:r>
            <w:proofErr w:type="spellEnd"/>
            <w:r>
              <w:rPr>
                <w:sz w:val="18"/>
                <w:szCs w:val="18"/>
              </w:rPr>
              <w:t xml:space="preserve">  СОШ</w:t>
            </w:r>
          </w:p>
        </w:tc>
        <w:tc>
          <w:tcPr>
            <w:tcW w:w="1596" w:type="dxa"/>
          </w:tcPr>
          <w:p w:rsidR="00614BB6" w:rsidRPr="00C35022" w:rsidRDefault="00614BB6" w:rsidP="00CD77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Палехова</w:t>
            </w:r>
            <w:proofErr w:type="spellEnd"/>
            <w:r>
              <w:rPr>
                <w:sz w:val="18"/>
                <w:szCs w:val="18"/>
              </w:rPr>
              <w:t xml:space="preserve"> Е.Д.</w:t>
            </w:r>
          </w:p>
        </w:tc>
      </w:tr>
    </w:tbl>
    <w:p w:rsidR="00614BB6" w:rsidRDefault="00614BB6" w:rsidP="00CD77D6">
      <w:pPr>
        <w:pStyle w:val="ConsPlusNormal"/>
        <w:jc w:val="both"/>
        <w:rPr>
          <w:color w:val="000000"/>
          <w:spacing w:val="-1"/>
          <w:sz w:val="24"/>
          <w:szCs w:val="24"/>
        </w:rPr>
      </w:pPr>
    </w:p>
    <w:p w:rsidR="00614BB6" w:rsidRDefault="00614BB6" w:rsidP="00CD77D6">
      <w:pPr>
        <w:pStyle w:val="ConsPlusNormal"/>
        <w:jc w:val="both"/>
        <w:rPr>
          <w:color w:val="000000"/>
          <w:spacing w:val="-1"/>
          <w:sz w:val="24"/>
          <w:szCs w:val="24"/>
        </w:rPr>
      </w:pPr>
      <w:r w:rsidRPr="00911041">
        <w:rPr>
          <w:color w:val="000000"/>
          <w:spacing w:val="-1"/>
          <w:sz w:val="24"/>
          <w:szCs w:val="24"/>
          <w:u w:val="single"/>
        </w:rPr>
        <w:t>На областную олимпиаду</w:t>
      </w:r>
      <w:r>
        <w:rPr>
          <w:color w:val="000000"/>
          <w:spacing w:val="-1"/>
          <w:sz w:val="24"/>
          <w:szCs w:val="24"/>
        </w:rPr>
        <w:t xml:space="preserve"> были направлены три ученика. Это:</w:t>
      </w:r>
    </w:p>
    <w:p w:rsidR="00614BB6" w:rsidRDefault="00614BB6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М</w:t>
      </w:r>
      <w:r w:rsidR="004B3F5F">
        <w:rPr>
          <w:color w:val="000000"/>
          <w:spacing w:val="-1"/>
          <w:sz w:val="24"/>
          <w:szCs w:val="24"/>
        </w:rPr>
        <w:t>ашковцева</w:t>
      </w:r>
      <w:proofErr w:type="spellEnd"/>
      <w:r w:rsidR="004B3F5F">
        <w:rPr>
          <w:color w:val="000000"/>
          <w:spacing w:val="-1"/>
          <w:sz w:val="24"/>
          <w:szCs w:val="24"/>
        </w:rPr>
        <w:t xml:space="preserve"> Варвара, 6 класс, </w:t>
      </w:r>
      <w:proofErr w:type="spellStart"/>
      <w:r>
        <w:rPr>
          <w:color w:val="000000"/>
          <w:spacing w:val="-1"/>
          <w:sz w:val="24"/>
          <w:szCs w:val="24"/>
        </w:rPr>
        <w:t>Мшинская</w:t>
      </w:r>
      <w:proofErr w:type="spellEnd"/>
      <w:r w:rsidR="004B3F5F">
        <w:rPr>
          <w:color w:val="000000"/>
          <w:spacing w:val="-1"/>
          <w:sz w:val="24"/>
          <w:szCs w:val="24"/>
        </w:rPr>
        <w:t xml:space="preserve"> СОШ</w:t>
      </w:r>
    </w:p>
    <w:p w:rsidR="00614BB6" w:rsidRDefault="00614BB6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Михайлова Полина, 7 класс, СОШ №4</w:t>
      </w:r>
    </w:p>
    <w:p w:rsidR="00614BB6" w:rsidRDefault="00614BB6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Нечаева Дарья, </w:t>
      </w:r>
      <w:r w:rsidR="00485B06">
        <w:rPr>
          <w:color w:val="000000"/>
          <w:spacing w:val="-1"/>
          <w:sz w:val="24"/>
          <w:szCs w:val="24"/>
        </w:rPr>
        <w:t xml:space="preserve">8 класс, </w:t>
      </w:r>
      <w:r>
        <w:rPr>
          <w:color w:val="000000"/>
          <w:spacing w:val="-1"/>
          <w:sz w:val="24"/>
          <w:szCs w:val="24"/>
        </w:rPr>
        <w:t>СОШ №4</w:t>
      </w:r>
    </w:p>
    <w:p w:rsidR="00614BB6" w:rsidRDefault="00614BB6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Нечаева Дарья ста</w:t>
      </w:r>
      <w:r w:rsidR="004B3F5F">
        <w:rPr>
          <w:color w:val="000000"/>
          <w:spacing w:val="-1"/>
          <w:sz w:val="24"/>
          <w:szCs w:val="24"/>
        </w:rPr>
        <w:t xml:space="preserve">ла призёром Областной олимпиады </w:t>
      </w:r>
      <w:r>
        <w:rPr>
          <w:color w:val="000000"/>
          <w:spacing w:val="-1"/>
          <w:sz w:val="24"/>
          <w:szCs w:val="24"/>
        </w:rPr>
        <w:t>(учитель Колосова Наталья Васильевна).</w:t>
      </w:r>
    </w:p>
    <w:p w:rsidR="00614BB6" w:rsidRPr="00CC7854" w:rsidRDefault="00321E09" w:rsidP="00766A46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состоянию здоровья учителя </w:t>
      </w:r>
      <w:r w:rsidR="00614BB6">
        <w:rPr>
          <w:color w:val="000000"/>
          <w:spacing w:val="-1"/>
          <w:sz w:val="24"/>
          <w:szCs w:val="24"/>
        </w:rPr>
        <w:t xml:space="preserve"> СОШ№6 </w:t>
      </w:r>
      <w:r w:rsidR="004B3F5F">
        <w:rPr>
          <w:color w:val="000000"/>
          <w:spacing w:val="-1"/>
          <w:sz w:val="24"/>
          <w:szCs w:val="24"/>
        </w:rPr>
        <w:t xml:space="preserve">и </w:t>
      </w:r>
      <w:proofErr w:type="spellStart"/>
      <w:r w:rsidR="004B3F5F">
        <w:rPr>
          <w:color w:val="000000"/>
          <w:spacing w:val="-1"/>
          <w:sz w:val="24"/>
          <w:szCs w:val="24"/>
        </w:rPr>
        <w:t>Торошковской</w:t>
      </w:r>
      <w:proofErr w:type="spellEnd"/>
      <w:r>
        <w:rPr>
          <w:color w:val="000000"/>
          <w:spacing w:val="-1"/>
          <w:sz w:val="24"/>
          <w:szCs w:val="24"/>
        </w:rPr>
        <w:t xml:space="preserve"> СОШ не смогли</w:t>
      </w:r>
      <w:r w:rsidR="00485B06">
        <w:rPr>
          <w:color w:val="000000"/>
          <w:spacing w:val="-1"/>
          <w:sz w:val="24"/>
          <w:szCs w:val="24"/>
        </w:rPr>
        <w:t xml:space="preserve"> участвовать в олимпиадах.</w:t>
      </w:r>
      <w:r w:rsidR="00614BB6">
        <w:rPr>
          <w:color w:val="000000"/>
          <w:spacing w:val="-1"/>
          <w:sz w:val="24"/>
          <w:szCs w:val="24"/>
        </w:rPr>
        <w:t xml:space="preserve"> А вот другие школы даже не представили своих у</w:t>
      </w:r>
      <w:r>
        <w:rPr>
          <w:color w:val="000000"/>
          <w:spacing w:val="-1"/>
          <w:sz w:val="24"/>
          <w:szCs w:val="24"/>
        </w:rPr>
        <w:t>чеников</w:t>
      </w:r>
      <w:r w:rsidR="00614BB6">
        <w:rPr>
          <w:color w:val="000000"/>
          <w:spacing w:val="-1"/>
          <w:sz w:val="24"/>
          <w:szCs w:val="24"/>
        </w:rPr>
        <w:t xml:space="preserve"> по причине</w:t>
      </w:r>
      <w:proofErr w:type="gramStart"/>
      <w:r w:rsidR="00614BB6">
        <w:rPr>
          <w:color w:val="000000"/>
          <w:spacing w:val="-1"/>
          <w:sz w:val="24"/>
          <w:szCs w:val="24"/>
        </w:rPr>
        <w:t xml:space="preserve"> ,</w:t>
      </w:r>
      <w:proofErr w:type="gramEnd"/>
      <w:r w:rsidR="00614BB6">
        <w:rPr>
          <w:color w:val="000000"/>
          <w:spacing w:val="-1"/>
          <w:sz w:val="24"/>
          <w:szCs w:val="24"/>
        </w:rPr>
        <w:t xml:space="preserve"> я считаю, </w:t>
      </w:r>
      <w:r>
        <w:rPr>
          <w:color w:val="000000"/>
          <w:spacing w:val="-1"/>
          <w:sz w:val="24"/>
          <w:szCs w:val="24"/>
        </w:rPr>
        <w:t>недобросовестного отношения как к преподаванию музыки, так и скорее всего не компетенции в предмете, т.к. являются совместителями. И они же е считают нужным посещать заседания МО и открытые мероприятия! Порой мы их даже не знаем в глаза.</w:t>
      </w:r>
    </w:p>
    <w:p w:rsidR="00321E09" w:rsidRPr="00321E09" w:rsidRDefault="005B666E" w:rsidP="00321E09">
      <w:pPr>
        <w:pStyle w:val="ConsPlusNormal"/>
        <w:numPr>
          <w:ilvl w:val="0"/>
          <w:numId w:val="2"/>
        </w:numPr>
        <w:ind w:left="0"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Работа по повышению качества  преподавания</w:t>
      </w:r>
      <w:r w:rsidR="00911041">
        <w:rPr>
          <w:color w:val="000000"/>
          <w:spacing w:val="-1"/>
          <w:sz w:val="24"/>
          <w:szCs w:val="24"/>
        </w:rPr>
        <w:t xml:space="preserve"> в</w:t>
      </w:r>
      <w:r w:rsidR="00321E09">
        <w:rPr>
          <w:color w:val="000000"/>
          <w:spacing w:val="-1"/>
          <w:sz w:val="24"/>
          <w:szCs w:val="24"/>
        </w:rPr>
        <w:t>едется с учителями на каждом заседании МО. Все учителя, посещающие заседания</w:t>
      </w:r>
      <w:r w:rsidR="00911041">
        <w:rPr>
          <w:color w:val="000000"/>
          <w:spacing w:val="-1"/>
          <w:sz w:val="24"/>
          <w:szCs w:val="24"/>
        </w:rPr>
        <w:t>,</w:t>
      </w:r>
      <w:r w:rsidR="00321E09">
        <w:rPr>
          <w:color w:val="000000"/>
          <w:spacing w:val="-1"/>
          <w:sz w:val="24"/>
          <w:szCs w:val="24"/>
        </w:rPr>
        <w:t xml:space="preserve"> находятся в тесном контакте. Все проходят в срок аттестации и курсы повышения квалификации</w:t>
      </w:r>
      <w:r>
        <w:rPr>
          <w:color w:val="000000"/>
          <w:spacing w:val="-1"/>
          <w:sz w:val="24"/>
          <w:szCs w:val="24"/>
        </w:rPr>
        <w:t xml:space="preserve"> (в рамках требований Ф</w:t>
      </w:r>
      <w:r w:rsidR="00321E09">
        <w:rPr>
          <w:color w:val="000000"/>
          <w:spacing w:val="-1"/>
          <w:sz w:val="24"/>
          <w:szCs w:val="24"/>
        </w:rPr>
        <w:t xml:space="preserve">ГОС, современных образовательных технологии). Все имеют свои </w:t>
      </w:r>
      <w:r>
        <w:rPr>
          <w:color w:val="000000"/>
          <w:spacing w:val="-1"/>
          <w:sz w:val="24"/>
          <w:szCs w:val="24"/>
        </w:rPr>
        <w:t xml:space="preserve"> индивидуальные программы</w:t>
      </w:r>
      <w:r w:rsidR="00321E09">
        <w:rPr>
          <w:color w:val="000000"/>
          <w:spacing w:val="-1"/>
          <w:sz w:val="24"/>
          <w:szCs w:val="24"/>
        </w:rPr>
        <w:t xml:space="preserve">, приближенные </w:t>
      </w:r>
      <w:proofErr w:type="gramStart"/>
      <w:r w:rsidR="00321E09">
        <w:rPr>
          <w:color w:val="000000"/>
          <w:spacing w:val="-1"/>
          <w:sz w:val="24"/>
          <w:szCs w:val="24"/>
        </w:rPr>
        <w:t>к</w:t>
      </w:r>
      <w:proofErr w:type="gramEnd"/>
      <w:r w:rsidR="00321E09">
        <w:rPr>
          <w:color w:val="000000"/>
          <w:spacing w:val="-1"/>
          <w:sz w:val="24"/>
          <w:szCs w:val="24"/>
        </w:rPr>
        <w:t xml:space="preserve"> основным</w:t>
      </w:r>
      <w:r>
        <w:rPr>
          <w:color w:val="000000"/>
          <w:spacing w:val="-1"/>
          <w:sz w:val="24"/>
          <w:szCs w:val="24"/>
        </w:rPr>
        <w:t>.</w:t>
      </w:r>
      <w:r w:rsidR="00387F03">
        <w:rPr>
          <w:color w:val="000000"/>
          <w:spacing w:val="-1"/>
          <w:sz w:val="24"/>
          <w:szCs w:val="24"/>
        </w:rPr>
        <w:t xml:space="preserve">   </w:t>
      </w:r>
      <w:r w:rsidR="00321E09">
        <w:rPr>
          <w:color w:val="000000"/>
          <w:spacing w:val="-1"/>
          <w:sz w:val="24"/>
          <w:szCs w:val="24"/>
        </w:rPr>
        <w:t xml:space="preserve"> Курсы по </w:t>
      </w:r>
      <w:proofErr w:type="gramStart"/>
      <w:r w:rsidR="00321E09">
        <w:rPr>
          <w:color w:val="000000"/>
          <w:spacing w:val="-1"/>
          <w:sz w:val="24"/>
          <w:szCs w:val="24"/>
        </w:rPr>
        <w:t>обновлённым</w:t>
      </w:r>
      <w:proofErr w:type="gramEnd"/>
      <w:r w:rsidR="00321E09">
        <w:rPr>
          <w:color w:val="000000"/>
          <w:spacing w:val="-1"/>
          <w:sz w:val="24"/>
          <w:szCs w:val="24"/>
        </w:rPr>
        <w:t xml:space="preserve"> ФГОС прошли</w:t>
      </w:r>
      <w:r w:rsidR="00387F03">
        <w:rPr>
          <w:color w:val="000000"/>
          <w:spacing w:val="-1"/>
          <w:sz w:val="24"/>
          <w:szCs w:val="24"/>
        </w:rPr>
        <w:t xml:space="preserve"> учителя СОШ</w:t>
      </w:r>
      <w:r w:rsidR="00397CCD">
        <w:rPr>
          <w:color w:val="000000"/>
          <w:spacing w:val="-1"/>
          <w:sz w:val="24"/>
          <w:szCs w:val="24"/>
        </w:rPr>
        <w:t xml:space="preserve"> </w:t>
      </w:r>
      <w:r w:rsidR="00387F03">
        <w:rPr>
          <w:color w:val="000000"/>
          <w:spacing w:val="-1"/>
          <w:sz w:val="24"/>
          <w:szCs w:val="24"/>
        </w:rPr>
        <w:t>№3, СОШ</w:t>
      </w:r>
      <w:r w:rsidR="00397CCD">
        <w:rPr>
          <w:color w:val="000000"/>
          <w:spacing w:val="-1"/>
          <w:sz w:val="24"/>
          <w:szCs w:val="24"/>
        </w:rPr>
        <w:t xml:space="preserve"> </w:t>
      </w:r>
      <w:r w:rsidR="00387F03">
        <w:rPr>
          <w:color w:val="000000"/>
          <w:spacing w:val="-1"/>
          <w:sz w:val="24"/>
          <w:szCs w:val="24"/>
        </w:rPr>
        <w:t xml:space="preserve">№5, СОШ №6, </w:t>
      </w:r>
      <w:proofErr w:type="spellStart"/>
      <w:r w:rsidR="00387F03">
        <w:rPr>
          <w:color w:val="000000"/>
          <w:spacing w:val="-1"/>
          <w:sz w:val="24"/>
          <w:szCs w:val="24"/>
        </w:rPr>
        <w:t>Заклинская</w:t>
      </w:r>
      <w:proofErr w:type="spellEnd"/>
      <w:r w:rsidR="00387F03">
        <w:rPr>
          <w:color w:val="000000"/>
          <w:spacing w:val="-1"/>
          <w:sz w:val="24"/>
          <w:szCs w:val="24"/>
        </w:rPr>
        <w:t xml:space="preserve"> СОШ, Серебрянская СОШ, </w:t>
      </w:r>
      <w:proofErr w:type="spellStart"/>
      <w:r w:rsidR="00387F03">
        <w:rPr>
          <w:color w:val="000000"/>
          <w:spacing w:val="-1"/>
          <w:sz w:val="24"/>
          <w:szCs w:val="24"/>
        </w:rPr>
        <w:t>Мшинская</w:t>
      </w:r>
      <w:proofErr w:type="spellEnd"/>
      <w:r w:rsidR="00387F03">
        <w:rPr>
          <w:color w:val="000000"/>
          <w:spacing w:val="-1"/>
          <w:sz w:val="24"/>
          <w:szCs w:val="24"/>
        </w:rPr>
        <w:t xml:space="preserve"> СОШ, </w:t>
      </w:r>
      <w:proofErr w:type="spellStart"/>
      <w:r w:rsidR="00387F03">
        <w:rPr>
          <w:color w:val="000000"/>
          <w:spacing w:val="-1"/>
          <w:sz w:val="24"/>
          <w:szCs w:val="24"/>
        </w:rPr>
        <w:t>Толмачевская</w:t>
      </w:r>
      <w:proofErr w:type="spellEnd"/>
      <w:r w:rsidR="00387F03">
        <w:rPr>
          <w:color w:val="000000"/>
          <w:spacing w:val="-1"/>
          <w:sz w:val="24"/>
          <w:szCs w:val="24"/>
        </w:rPr>
        <w:t xml:space="preserve"> СОШ. Остальные в стадии прохождения!</w:t>
      </w:r>
    </w:p>
    <w:p w:rsidR="00387F03" w:rsidRDefault="00387F03" w:rsidP="005B666E">
      <w:pPr>
        <w:pStyle w:val="ConsPlusNormal"/>
        <w:numPr>
          <w:ilvl w:val="0"/>
          <w:numId w:val="2"/>
        </w:numPr>
        <w:ind w:left="0" w:firstLine="0"/>
        <w:jc w:val="both"/>
        <w:rPr>
          <w:color w:val="000000"/>
          <w:spacing w:val="-1"/>
          <w:sz w:val="24"/>
          <w:szCs w:val="24"/>
        </w:rPr>
      </w:pPr>
      <w:r w:rsidRPr="00387F03">
        <w:rPr>
          <w:color w:val="000000"/>
          <w:spacing w:val="-1"/>
          <w:sz w:val="24"/>
          <w:szCs w:val="24"/>
        </w:rPr>
        <w:t>В этом учеб</w:t>
      </w:r>
      <w:r w:rsidR="00911041">
        <w:rPr>
          <w:color w:val="000000"/>
          <w:spacing w:val="-1"/>
          <w:sz w:val="24"/>
          <w:szCs w:val="24"/>
        </w:rPr>
        <w:t>ном году,</w:t>
      </w:r>
      <w:r w:rsidRPr="00387F03">
        <w:rPr>
          <w:color w:val="000000"/>
          <w:spacing w:val="-1"/>
          <w:sz w:val="24"/>
          <w:szCs w:val="24"/>
        </w:rPr>
        <w:t xml:space="preserve"> получае</w:t>
      </w:r>
      <w:r>
        <w:rPr>
          <w:color w:val="000000"/>
          <w:spacing w:val="-1"/>
          <w:sz w:val="24"/>
          <w:szCs w:val="24"/>
        </w:rPr>
        <w:t>тся</w:t>
      </w:r>
      <w:r w:rsidR="00911041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повысили свою квалификацию </w:t>
      </w:r>
      <w:r w:rsidRPr="00387F03">
        <w:rPr>
          <w:color w:val="000000"/>
          <w:spacing w:val="-1"/>
          <w:sz w:val="24"/>
          <w:szCs w:val="24"/>
        </w:rPr>
        <w:t>6 учителей!</w:t>
      </w:r>
      <w:r>
        <w:rPr>
          <w:color w:val="000000"/>
          <w:spacing w:val="-1"/>
          <w:sz w:val="24"/>
          <w:szCs w:val="24"/>
        </w:rPr>
        <w:t xml:space="preserve"> </w:t>
      </w:r>
      <w:r w:rsidRPr="00387F03">
        <w:rPr>
          <w:color w:val="000000"/>
          <w:spacing w:val="-1"/>
          <w:sz w:val="24"/>
          <w:szCs w:val="24"/>
        </w:rPr>
        <w:t>(</w:t>
      </w:r>
      <w:proofErr w:type="spellStart"/>
      <w:r w:rsidRPr="00387F03">
        <w:rPr>
          <w:color w:val="000000"/>
          <w:spacing w:val="-1"/>
          <w:sz w:val="24"/>
          <w:szCs w:val="24"/>
        </w:rPr>
        <w:t>Мшинская</w:t>
      </w:r>
      <w:proofErr w:type="spellEnd"/>
      <w:r w:rsidRPr="00387F03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387F03">
        <w:rPr>
          <w:color w:val="000000"/>
          <w:spacing w:val="-1"/>
          <w:sz w:val="24"/>
          <w:szCs w:val="24"/>
        </w:rPr>
        <w:t>Толм</w:t>
      </w:r>
      <w:r w:rsidR="003F7666">
        <w:rPr>
          <w:color w:val="000000"/>
          <w:spacing w:val="-1"/>
          <w:sz w:val="24"/>
          <w:szCs w:val="24"/>
        </w:rPr>
        <w:t>аче</w:t>
      </w:r>
      <w:r w:rsidRPr="00387F03">
        <w:rPr>
          <w:color w:val="000000"/>
          <w:spacing w:val="-1"/>
          <w:sz w:val="24"/>
          <w:szCs w:val="24"/>
        </w:rPr>
        <w:t>вская</w:t>
      </w:r>
      <w:proofErr w:type="spellEnd"/>
      <w:r w:rsidRPr="00387F03">
        <w:rPr>
          <w:color w:val="000000"/>
          <w:spacing w:val="-1"/>
          <w:sz w:val="24"/>
          <w:szCs w:val="24"/>
        </w:rPr>
        <w:t xml:space="preserve"> школы имеют одного</w:t>
      </w:r>
      <w:r>
        <w:rPr>
          <w:color w:val="000000"/>
          <w:spacing w:val="-1"/>
          <w:sz w:val="24"/>
          <w:szCs w:val="24"/>
        </w:rPr>
        <w:t xml:space="preserve"> </w:t>
      </w:r>
      <w:r w:rsidRPr="00387F03">
        <w:rPr>
          <w:color w:val="000000"/>
          <w:spacing w:val="-1"/>
          <w:sz w:val="24"/>
          <w:szCs w:val="24"/>
        </w:rPr>
        <w:t>учителя).</w:t>
      </w:r>
    </w:p>
    <w:p w:rsidR="00911041" w:rsidRDefault="003F7666" w:rsidP="00911041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ab/>
        <w:t xml:space="preserve"> </w:t>
      </w:r>
      <w:r w:rsidR="0006664C">
        <w:rPr>
          <w:color w:val="000000"/>
          <w:spacing w:val="-1"/>
          <w:sz w:val="24"/>
          <w:szCs w:val="24"/>
        </w:rPr>
        <w:t>Работу</w:t>
      </w:r>
      <w:r w:rsidR="00911041">
        <w:rPr>
          <w:color w:val="000000"/>
          <w:spacing w:val="-1"/>
          <w:sz w:val="24"/>
          <w:szCs w:val="24"/>
        </w:rPr>
        <w:t xml:space="preserve"> РМО «Музыка» в 2021-2022 году можно считать </w:t>
      </w:r>
      <w:r w:rsidR="0006664C">
        <w:rPr>
          <w:color w:val="000000"/>
          <w:spacing w:val="-1"/>
          <w:sz w:val="24"/>
          <w:szCs w:val="24"/>
        </w:rPr>
        <w:t>удовлетворительной</w:t>
      </w:r>
      <w:r w:rsidR="00911041">
        <w:rPr>
          <w:color w:val="000000"/>
          <w:spacing w:val="-1"/>
          <w:sz w:val="24"/>
          <w:szCs w:val="24"/>
        </w:rPr>
        <w:t>. Методическая работа ведется систематически. Как и всегда заметен творческий рост учителей</w:t>
      </w:r>
      <w:r w:rsidR="0006664C">
        <w:rPr>
          <w:color w:val="000000"/>
          <w:spacing w:val="-1"/>
          <w:sz w:val="24"/>
          <w:szCs w:val="24"/>
        </w:rPr>
        <w:t xml:space="preserve">. Большое внимание уделяется творчески талантливым детям. У детей наблюдается духовный, патриотический и интеллектуальный рост через различные виды </w:t>
      </w:r>
      <w:r w:rsidR="00F3758C">
        <w:rPr>
          <w:color w:val="000000"/>
          <w:spacing w:val="-1"/>
          <w:sz w:val="24"/>
          <w:szCs w:val="24"/>
        </w:rPr>
        <w:t>урочной и внеурочной деятельности на уроках</w:t>
      </w:r>
      <w:r w:rsidR="0006664C">
        <w:rPr>
          <w:color w:val="000000"/>
          <w:spacing w:val="-1"/>
          <w:sz w:val="24"/>
          <w:szCs w:val="24"/>
        </w:rPr>
        <w:t>.</w:t>
      </w:r>
      <w:r w:rsidR="00F3758C">
        <w:rPr>
          <w:color w:val="000000"/>
          <w:spacing w:val="-1"/>
          <w:sz w:val="24"/>
          <w:szCs w:val="24"/>
        </w:rPr>
        <w:t xml:space="preserve"> Широко используется программа формирования УУД, которая опирается на взаимосвязь с содержанием учебного предмета через познавательные, коммуникативные, регулятивные и др. виды деятельности.</w:t>
      </w:r>
      <w:r w:rsidR="0006664C">
        <w:rPr>
          <w:color w:val="000000"/>
          <w:spacing w:val="-1"/>
          <w:sz w:val="24"/>
          <w:szCs w:val="24"/>
        </w:rPr>
        <w:t xml:space="preserve"> </w:t>
      </w:r>
      <w:r w:rsidR="0006664C">
        <w:rPr>
          <w:color w:val="000000"/>
          <w:spacing w:val="-1"/>
          <w:sz w:val="24"/>
          <w:szCs w:val="24"/>
        </w:rPr>
        <w:lastRenderedPageBreak/>
        <w:t>Развиваются хоровые коллективы школ.</w:t>
      </w:r>
      <w:r w:rsidR="00F3758C">
        <w:rPr>
          <w:color w:val="000000"/>
          <w:spacing w:val="-1"/>
          <w:sz w:val="24"/>
          <w:szCs w:val="24"/>
        </w:rPr>
        <w:t xml:space="preserve"> Процветает театральная работа. И везде на первый план выдвигается воспитательная работа </w:t>
      </w:r>
      <w:r w:rsidR="00A163A2">
        <w:rPr>
          <w:color w:val="000000"/>
          <w:spacing w:val="-1"/>
          <w:sz w:val="24"/>
          <w:szCs w:val="24"/>
        </w:rPr>
        <w:t>с учащими</w:t>
      </w:r>
      <w:r w:rsidR="00F3758C">
        <w:rPr>
          <w:color w:val="000000"/>
          <w:spacing w:val="-1"/>
          <w:sz w:val="24"/>
          <w:szCs w:val="24"/>
        </w:rPr>
        <w:t>ся.</w:t>
      </w:r>
    </w:p>
    <w:p w:rsidR="00F3758C" w:rsidRDefault="00F3758C" w:rsidP="00911041">
      <w:pPr>
        <w:pStyle w:val="ConsPlusNormal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К сожалению</w:t>
      </w:r>
      <w:r w:rsidR="00A163A2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достичь этого сможет только профессионал в области искусства. А многие школы не имеют такого потенциала за отсутствием учителя – предметника.</w:t>
      </w:r>
      <w:r w:rsidR="00A163A2">
        <w:rPr>
          <w:color w:val="000000"/>
          <w:spacing w:val="-1"/>
          <w:sz w:val="24"/>
          <w:szCs w:val="24"/>
        </w:rPr>
        <w:t xml:space="preserve"> И коих мы, порой, даже не знаем в лицо.  Поэтому хотелось бы обратиться </w:t>
      </w:r>
      <w:proofErr w:type="gramStart"/>
      <w:r w:rsidR="00A163A2">
        <w:rPr>
          <w:color w:val="000000"/>
          <w:spacing w:val="-1"/>
          <w:sz w:val="24"/>
          <w:szCs w:val="24"/>
        </w:rPr>
        <w:t>с просьбой содействия  в предоставлении списка совместителей по этому предмету в некоторых школах с началом</w:t>
      </w:r>
      <w:proofErr w:type="gramEnd"/>
      <w:r w:rsidR="00A163A2">
        <w:rPr>
          <w:color w:val="000000"/>
          <w:spacing w:val="-1"/>
          <w:sz w:val="24"/>
          <w:szCs w:val="24"/>
        </w:rPr>
        <w:t xml:space="preserve"> учебного года, и хотелось бы, чтобы эти коллеги реагировали на план работы РМО, рассылаемый по школам систематически  у</w:t>
      </w:r>
      <w:r w:rsidR="00C97E93">
        <w:rPr>
          <w:color w:val="000000"/>
          <w:spacing w:val="-1"/>
          <w:sz w:val="24"/>
          <w:szCs w:val="24"/>
        </w:rPr>
        <w:t>важаемым ИМЦ</w:t>
      </w:r>
      <w:r w:rsidR="00A163A2">
        <w:rPr>
          <w:color w:val="000000"/>
          <w:spacing w:val="-1"/>
          <w:sz w:val="24"/>
          <w:szCs w:val="24"/>
        </w:rPr>
        <w:t xml:space="preserve">,   посещая по графику наши заседания. Пора уже брать это на контроль, т.к. уровень </w:t>
      </w:r>
      <w:proofErr w:type="gramStart"/>
      <w:r w:rsidR="00A163A2">
        <w:rPr>
          <w:color w:val="000000"/>
          <w:spacing w:val="-1"/>
          <w:sz w:val="24"/>
          <w:szCs w:val="24"/>
        </w:rPr>
        <w:t>обучения по предмету</w:t>
      </w:r>
      <w:proofErr w:type="gramEnd"/>
      <w:r w:rsidR="00A163A2">
        <w:rPr>
          <w:color w:val="000000"/>
          <w:spacing w:val="-1"/>
          <w:sz w:val="24"/>
          <w:szCs w:val="24"/>
        </w:rPr>
        <w:t xml:space="preserve"> Музыка в этих школах страдает!!!</w:t>
      </w:r>
    </w:p>
    <w:p w:rsidR="00C37127" w:rsidRDefault="00C37127"/>
    <w:p w:rsidR="007301CE" w:rsidRPr="003324FA" w:rsidRDefault="00CD77D6">
      <w:pPr>
        <w:rPr>
          <w:b/>
          <w:i/>
        </w:rPr>
      </w:pPr>
      <w:r w:rsidRPr="003324FA">
        <w:rPr>
          <w:b/>
          <w:i/>
        </w:rPr>
        <w:t>Руководитель РМО  учителей музыки</w:t>
      </w:r>
      <w:r w:rsidR="003324FA" w:rsidRPr="003324FA">
        <w:rPr>
          <w:b/>
          <w:i/>
        </w:rPr>
        <w:t xml:space="preserve"> </w:t>
      </w:r>
      <w:r w:rsidR="007301CE" w:rsidRPr="003324FA">
        <w:rPr>
          <w:b/>
          <w:i/>
        </w:rPr>
        <w:t xml:space="preserve"> </w:t>
      </w:r>
      <w:r w:rsidR="00C37127" w:rsidRPr="003324FA">
        <w:rPr>
          <w:b/>
          <w:i/>
        </w:rPr>
        <w:t>Качалова</w:t>
      </w:r>
      <w:r w:rsidR="003324FA" w:rsidRPr="003324FA">
        <w:rPr>
          <w:b/>
          <w:i/>
        </w:rPr>
        <w:t xml:space="preserve"> Т.А.</w:t>
      </w:r>
    </w:p>
    <w:p w:rsidR="00C37127" w:rsidRDefault="00C37127">
      <w:r>
        <w:t>Июнь, 2022год</w:t>
      </w:r>
    </w:p>
    <w:sectPr w:rsidR="00C37127" w:rsidSect="0023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98E"/>
    <w:multiLevelType w:val="multilevel"/>
    <w:tmpl w:val="5BEAA9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129" w:hanging="420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4"/>
      </w:rPr>
    </w:lvl>
  </w:abstractNum>
  <w:abstractNum w:abstractNumId="1">
    <w:nsid w:val="68461FF2"/>
    <w:multiLevelType w:val="hybridMultilevel"/>
    <w:tmpl w:val="8A1E30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B666E"/>
    <w:rsid w:val="000613DD"/>
    <w:rsid w:val="0006664C"/>
    <w:rsid w:val="000C44EF"/>
    <w:rsid w:val="000E2366"/>
    <w:rsid w:val="0023580F"/>
    <w:rsid w:val="00243DAA"/>
    <w:rsid w:val="00247E60"/>
    <w:rsid w:val="002E325D"/>
    <w:rsid w:val="002E526E"/>
    <w:rsid w:val="00321E09"/>
    <w:rsid w:val="003324FA"/>
    <w:rsid w:val="00387F03"/>
    <w:rsid w:val="00397CCD"/>
    <w:rsid w:val="003A52EA"/>
    <w:rsid w:val="003F7559"/>
    <w:rsid w:val="003F7666"/>
    <w:rsid w:val="00485B06"/>
    <w:rsid w:val="004B2E40"/>
    <w:rsid w:val="004B3F5F"/>
    <w:rsid w:val="004C4E93"/>
    <w:rsid w:val="004D005A"/>
    <w:rsid w:val="004E6EA3"/>
    <w:rsid w:val="00517874"/>
    <w:rsid w:val="00587776"/>
    <w:rsid w:val="005B666E"/>
    <w:rsid w:val="00614BB6"/>
    <w:rsid w:val="00624039"/>
    <w:rsid w:val="0064323B"/>
    <w:rsid w:val="006D018D"/>
    <w:rsid w:val="00704535"/>
    <w:rsid w:val="007301CE"/>
    <w:rsid w:val="00732D5E"/>
    <w:rsid w:val="00766A46"/>
    <w:rsid w:val="007A5EE1"/>
    <w:rsid w:val="007B24E7"/>
    <w:rsid w:val="007E15C8"/>
    <w:rsid w:val="008720EF"/>
    <w:rsid w:val="00874A77"/>
    <w:rsid w:val="00911041"/>
    <w:rsid w:val="009C481A"/>
    <w:rsid w:val="009E547B"/>
    <w:rsid w:val="00A13986"/>
    <w:rsid w:val="00A163A2"/>
    <w:rsid w:val="00A20378"/>
    <w:rsid w:val="00A40E9A"/>
    <w:rsid w:val="00A9240C"/>
    <w:rsid w:val="00B52F1D"/>
    <w:rsid w:val="00C37127"/>
    <w:rsid w:val="00C97E93"/>
    <w:rsid w:val="00CC7854"/>
    <w:rsid w:val="00CD77D6"/>
    <w:rsid w:val="00D263B5"/>
    <w:rsid w:val="00DB4478"/>
    <w:rsid w:val="00DF26F4"/>
    <w:rsid w:val="00DF643F"/>
    <w:rsid w:val="00E06F38"/>
    <w:rsid w:val="00E128A6"/>
    <w:rsid w:val="00E15869"/>
    <w:rsid w:val="00E212DF"/>
    <w:rsid w:val="00E566E4"/>
    <w:rsid w:val="00EC7E2F"/>
    <w:rsid w:val="00F354D3"/>
    <w:rsid w:val="00F3758C"/>
    <w:rsid w:val="00F4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666E"/>
    <w:rPr>
      <w:color w:val="0000FF"/>
      <w:u w:val="single"/>
    </w:rPr>
  </w:style>
  <w:style w:type="paragraph" w:customStyle="1" w:styleId="ConsPlusNormal">
    <w:name w:val="ConsPlusNormal"/>
    <w:rsid w:val="005B6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5B6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2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0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14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main</cp:lastModifiedBy>
  <cp:revision>29</cp:revision>
  <cp:lastPrinted>2022-08-22T11:34:00Z</cp:lastPrinted>
  <dcterms:created xsi:type="dcterms:W3CDTF">2022-07-05T10:03:00Z</dcterms:created>
  <dcterms:modified xsi:type="dcterms:W3CDTF">2022-08-22T11:34:00Z</dcterms:modified>
</cp:coreProperties>
</file>