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557753456"/>
      </w:sdtPr>
      <w:sdtEndPr/>
      <w:sdtContent>
        <w:p w:rsidR="003C79FE" w:rsidRDefault="00FE733A">
          <w:pPr>
            <w:spacing w:after="0" w:line="36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Справка о результатах перепроверки результатов ВПР по английскому языку в 7 классах ОО Ленинградской области</w:t>
          </w:r>
        </w:p>
      </w:sdtContent>
    </w:sdt>
    <w:sdt>
      <w:sdtPr>
        <w:tag w:val="goog_rdk_1"/>
        <w:id w:val="-1041050382"/>
      </w:sdtPr>
      <w:sdtEndPr/>
      <w:sdtContent>
        <w:p w:rsidR="003C79FE" w:rsidRDefault="00FE733A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В соответствии с распоряжением Комитетом общего и профессионального образования Ленинградской области от 23 апреля 2019 № 989/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р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была назначена выборочная перепроверка Всероссийских проверочных работ по английскому языку (далее - ВПР) обучающихся 7-х классов 7 общеобразовательных организаций Ленинградской области. Выборочная перепроверка ВПР проводилась экспертной группой из 5 экспертов, прошедших КПК по вопросам оценивания ответов на задания устной части. </w:t>
          </w:r>
        </w:p>
      </w:sdtContent>
    </w:sdt>
    <w:sdt>
      <w:sdtPr>
        <w:tag w:val="goog_rdk_2"/>
        <w:id w:val="-1232231076"/>
      </w:sdtPr>
      <w:sdtEndPr/>
      <w:sdtContent>
        <w:p w:rsidR="003C79FE" w:rsidRDefault="00FE733A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Перепроверке подлежали ответы на задания устной части 127 участников. Анализ данных показывает, что во всех 7  образовательных организациях есть работы, которые проверены не строго в соответствии с критериями. В отношении всех перепроверенных работ, 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проверены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строго в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соответствии с критериями оценивания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60 ответов,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что составляет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49 %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от всех перепроверенных ответов. По отдельным  критериям  оценивания имеются факты незначительного расхождения в оценке (1 балл, 15%), не оказавшие существенного влияния на отметку за работу в целом. В 36 % перепроверенных ответов на оба задания устной части наблюдается завышение на 2 и более балла, что в некоторых случаях влечет за собой изменение общего балла за работу, а также изменение отметки по ВПР.</w:t>
          </w:r>
        </w:p>
      </w:sdtContent>
    </w:sdt>
    <w:sdt>
      <w:sdtPr>
        <w:tag w:val="goog_rdk_3"/>
        <w:id w:val="695586250"/>
      </w:sdtPr>
      <w:sdtEndPr/>
      <w:sdtContent>
        <w:p w:rsidR="003C79FE" w:rsidRDefault="00FE733A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По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2-му заданию - “Чтение текста вслух”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в большинстве случаев наблюдается расхождение  в 1 ба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лл в ст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>орону завышения в 15 случаях (11,8%). Имеются также случаи занижения на 1 балл - 10 случаев (8%).Случаи завышения баллов характерны для школ, в которых английский язык изучается по базовой модели, и наоборот, случаи занижения характерны для школ, в которых английский язык изучается на углубленном уровне.  Основной причиной несоответствия при занижении баллов за навык чтения вслух является тот факт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ч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>то не учитывается такой параметр как типичность ошибок. Например, ошибки в чтении гласной буквы “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U”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в словах   “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us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>” , “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studies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>”  и “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pupils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”  необходимо расценивать как одну ошибку: незнание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lastRenderedPageBreak/>
            <w:t>правила чтения данной буквы.  При завышении балла не учитывались такие факторы как связность чтения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ф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разовое ударение,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паузация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. В целом можно констатировать, что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у 82% учителей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сформированы умения оценивать навык чтения вслух на английском языке строго в соответствии с критериями.</w:t>
          </w:r>
        </w:p>
      </w:sdtContent>
    </w:sdt>
    <w:sdt>
      <w:sdtPr>
        <w:tag w:val="goog_rdk_4"/>
        <w:id w:val="576559197"/>
      </w:sdtPr>
      <w:sdtEndPr/>
      <w:sdtContent>
        <w:p w:rsidR="003C79FE" w:rsidRDefault="00FE733A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Расхождение в оценивании всего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задания № 3 - монологическое высказывание “Описание картинки”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составляет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37</w:t>
          </w:r>
          <w:proofErr w:type="gramStart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%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В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основном по данному заданию расхождения касаются оценивания по критерию “Решение коммуникативной задачи” -  22,3% случаев. При оценивании по этому критерию необходимо учитывать количество предложений и их  развернутость, а также полноту содержания. Развернутыми предложениями необходимо считать предложения, которые состоят из двух грамматических основ или выражают две идеи, поясняют какие-то детали. Эксперты не всегда учитывали эти требования, т.е. оценивали  объем высказывания без учета развернутости фраз. Кроме того, эксперты не всегда учитывали полноту раскрытия содержания, т.е. 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ответы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содержащие необходимое по описанию шкалы количество предложений получали соответствующий балл, в то время когда в ответе не были освещены все пункты плана. </w:t>
          </w:r>
        </w:p>
      </w:sdtContent>
    </w:sdt>
    <w:sdt>
      <w:sdtPr>
        <w:tag w:val="goog_rdk_5"/>
        <w:id w:val="-2038027505"/>
      </w:sdtPr>
      <w:sdtEndPr/>
      <w:sdtContent>
        <w:p w:rsidR="003C79FE" w:rsidRDefault="00F722BF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6"/>
        <w:id w:val="785306845"/>
      </w:sdtPr>
      <w:sdtEndPr/>
      <w:sdtContent>
        <w:p w:rsidR="003C79FE" w:rsidRDefault="00FE733A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i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Результаты перепроверки по критерию РКЗ по заданию “Описание картинки”</w:t>
          </w:r>
        </w:p>
      </w:sdtContent>
    </w:sdt>
    <w:tbl>
      <w:tblPr>
        <w:tblStyle w:val="a5"/>
        <w:tblW w:w="75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500"/>
        <w:gridCol w:w="1500"/>
        <w:gridCol w:w="1500"/>
      </w:tblGrid>
      <w:tr w:rsidR="003C79FE">
        <w:trPr>
          <w:trHeight w:val="98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7"/>
              <w:id w:val="-2094774476"/>
            </w:sdtPr>
            <w:sdtEndPr/>
            <w:sdtContent>
              <w:p w:rsidR="003C79FE" w:rsidRDefault="00F722BF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8"/>
              <w:id w:val="-543671481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Завышение на 1 балл по РКЗ</w:t>
                </w:r>
              </w:p>
            </w:sdtContent>
          </w:sdt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9"/>
              <w:id w:val="140233190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Завышение на 2 балла по РКЗ</w:t>
                </w:r>
              </w:p>
            </w:sdtContent>
          </w:sdt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0"/>
              <w:id w:val="-139781203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Занижение на 1 балл по РКЗ</w:t>
                </w:r>
              </w:p>
            </w:sdtContent>
          </w:sdt>
        </w:tc>
      </w:tr>
      <w:tr w:rsidR="003C79FE">
        <w:trPr>
          <w:trHeight w:val="4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1"/>
              <w:id w:val="-389035934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Средние показатели </w:t>
                </w:r>
              </w:p>
            </w:sdtContent>
          </w:sdt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2"/>
              <w:id w:val="-1131634904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22,33%</w:t>
                </w:r>
              </w:p>
            </w:sdtContent>
          </w:sdt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3"/>
              <w:id w:val="85801033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1,57%</w:t>
                </w:r>
              </w:p>
            </w:sdtContent>
          </w:sdt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4"/>
              <w:id w:val="114762716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3,54%</w:t>
                </w:r>
              </w:p>
            </w:sdtContent>
          </w:sdt>
        </w:tc>
      </w:tr>
    </w:tbl>
    <w:sdt>
      <w:sdtPr>
        <w:tag w:val="goog_rdk_15"/>
        <w:id w:val="500709837"/>
      </w:sdtPr>
      <w:sdtEndPr/>
      <w:sdtContent>
        <w:p w:rsidR="003C79FE" w:rsidRDefault="00F722BF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16"/>
        <w:id w:val="-1044914114"/>
      </w:sdtPr>
      <w:sdtEndPr/>
      <w:sdtContent>
        <w:p w:rsidR="003C79FE" w:rsidRDefault="00FE733A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По критерию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“Организация текста”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наблюдается расхождение в  1 ба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лл в ст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>орону завышения. Основными причинами этого расхождения, можно предположить, является то, что эксперты не учитывали такие показатели как связность речи, отсутствие пауз. Однако имеются случаи занижения балла (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3%)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по данному критерию в школах с углубленным изучением английского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lastRenderedPageBreak/>
            <w:t>языка, где эксперты ожидали употребления средств логической связи более высокого уровня.</w:t>
          </w:r>
        </w:p>
      </w:sdtContent>
    </w:sdt>
    <w:sdt>
      <w:sdtPr>
        <w:tag w:val="goog_rdk_17"/>
        <w:id w:val="102006758"/>
      </w:sdtPr>
      <w:sdtEndPr/>
      <w:sdtContent>
        <w:p w:rsidR="003C79FE" w:rsidRDefault="00FE733A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i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 xml:space="preserve">Результаты перепроверки по критерию </w:t>
          </w:r>
          <w:proofErr w:type="gramStart"/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ОТ</w:t>
          </w:r>
          <w:proofErr w:type="gramEnd"/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 xml:space="preserve"> </w:t>
          </w:r>
          <w:proofErr w:type="gramStart"/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по</w:t>
          </w:r>
          <w:proofErr w:type="gramEnd"/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 xml:space="preserve"> заданию “Описание картинки”</w:t>
          </w:r>
        </w:p>
      </w:sdtContent>
    </w:sdt>
    <w:tbl>
      <w:tblPr>
        <w:tblStyle w:val="a6"/>
        <w:tblW w:w="75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500"/>
        <w:gridCol w:w="1500"/>
        <w:gridCol w:w="1500"/>
      </w:tblGrid>
      <w:tr w:rsidR="003C79FE">
        <w:trPr>
          <w:trHeight w:val="68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8"/>
              <w:id w:val="-408465678"/>
            </w:sdtPr>
            <w:sdtEndPr/>
            <w:sdtContent>
              <w:p w:rsidR="003C79FE" w:rsidRDefault="00F722BF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9"/>
              <w:id w:val="-51005822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Завышение на 1 балл 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по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ОТ</w:t>
                </w:r>
              </w:p>
            </w:sdtContent>
          </w:sdt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0"/>
              <w:id w:val="1246379288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Завышение на 2 балла 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по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ОТ</w:t>
                </w:r>
              </w:p>
            </w:sdtContent>
          </w:sdt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1"/>
              <w:id w:val="246149652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Занижение на 1 балл 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по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ОТ</w:t>
                </w:r>
              </w:p>
            </w:sdtContent>
          </w:sdt>
        </w:tc>
      </w:tr>
      <w:tr w:rsidR="003C79FE">
        <w:trPr>
          <w:trHeight w:val="4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2"/>
              <w:id w:val="1244224268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Средние показатели </w:t>
                </w:r>
              </w:p>
            </w:sdtContent>
          </w:sdt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3"/>
              <w:id w:val="676239678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8,00%</w:t>
                </w:r>
              </w:p>
            </w:sdtContent>
          </w:sdt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4"/>
              <w:id w:val="960846768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4,14%</w:t>
                </w:r>
              </w:p>
            </w:sdtContent>
          </w:sdt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5"/>
              <w:id w:val="-805157072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2,64%</w:t>
                </w:r>
              </w:p>
            </w:sdtContent>
          </w:sdt>
        </w:tc>
      </w:tr>
    </w:tbl>
    <w:sdt>
      <w:sdtPr>
        <w:tag w:val="goog_rdk_26"/>
        <w:id w:val="1601835820"/>
      </w:sdtPr>
      <w:sdtEndPr/>
      <w:sdtContent>
        <w:p w:rsidR="003C79FE" w:rsidRDefault="00F722BF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27"/>
        <w:id w:val="-1046442004"/>
      </w:sdtPr>
      <w:sdtEndPr/>
      <w:sdtContent>
        <w:p w:rsidR="003C79FE" w:rsidRDefault="00F722BF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28"/>
        <w:id w:val="-1369911784"/>
      </w:sdtPr>
      <w:sdtEndPr/>
      <w:sdtContent>
        <w:p w:rsidR="003C79FE" w:rsidRDefault="00FE733A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Расхождение по критериям “Лексико-грамматическая правильность речи” и “Произносительная сторона речи” в целом по всем перепроверенным работам не является существенным. В ряде случаев наблюдается неумение экспертов дифференцировать лексические и произносительные ошибки, учитывать типичность грамматических ошибок.</w:t>
          </w:r>
        </w:p>
      </w:sdtContent>
    </w:sdt>
    <w:sdt>
      <w:sdtPr>
        <w:tag w:val="goog_rdk_29"/>
        <w:id w:val="-880781083"/>
      </w:sdtPr>
      <w:sdtEndPr/>
      <w:sdtContent>
        <w:p w:rsidR="003C79FE" w:rsidRDefault="00FE733A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i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Результаты перепроверки по критерию “Лексико-грамматическая правильность речи” по заданию “Описание картинки”</w:t>
          </w:r>
        </w:p>
      </w:sdtContent>
    </w:sdt>
    <w:tbl>
      <w:tblPr>
        <w:tblStyle w:val="a7"/>
        <w:tblW w:w="75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500"/>
        <w:gridCol w:w="1500"/>
        <w:gridCol w:w="1500"/>
      </w:tblGrid>
      <w:tr w:rsidR="003C79FE">
        <w:trPr>
          <w:trHeight w:val="68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30"/>
              <w:id w:val="-1340538126"/>
            </w:sdtPr>
            <w:sdtEndPr/>
            <w:sdtContent>
              <w:p w:rsidR="003C79FE" w:rsidRDefault="00F722BF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31"/>
              <w:id w:val="905654826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Завышение на 1 балл по Л-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грПР</w:t>
                </w:r>
                <w:proofErr w:type="spellEnd"/>
              </w:p>
            </w:sdtContent>
          </w:sdt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32"/>
              <w:id w:val="-804934311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Завышение на 2 балла по Л-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грПР</w:t>
                </w:r>
                <w:proofErr w:type="spellEnd"/>
              </w:p>
            </w:sdtContent>
          </w:sdt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33"/>
              <w:id w:val="-171750908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Занижение на 1 балл по Л-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грПР</w:t>
                </w:r>
                <w:proofErr w:type="spellEnd"/>
              </w:p>
            </w:sdtContent>
          </w:sdt>
        </w:tc>
      </w:tr>
      <w:tr w:rsidR="003C79FE">
        <w:trPr>
          <w:trHeight w:val="4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34"/>
              <w:id w:val="-781342274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Средние показатели </w:t>
                </w:r>
              </w:p>
            </w:sdtContent>
          </w:sdt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35"/>
              <w:id w:val="828175458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1,57%</w:t>
                </w:r>
              </w:p>
            </w:sdtContent>
          </w:sdt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36"/>
              <w:id w:val="-1126614164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0,50%</w:t>
                </w:r>
              </w:p>
            </w:sdtContent>
          </w:sdt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37"/>
              <w:id w:val="1242159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4,86%</w:t>
                </w:r>
              </w:p>
            </w:sdtContent>
          </w:sdt>
        </w:tc>
      </w:tr>
    </w:tbl>
    <w:sdt>
      <w:sdtPr>
        <w:tag w:val="goog_rdk_38"/>
        <w:id w:val="-1914390828"/>
      </w:sdtPr>
      <w:sdtEndPr/>
      <w:sdtContent>
        <w:p w:rsidR="003C79FE" w:rsidRDefault="00F722BF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39"/>
        <w:id w:val="1050575227"/>
      </w:sdtPr>
      <w:sdtEndPr/>
      <w:sdtContent>
        <w:p w:rsidR="003C79FE" w:rsidRDefault="00FE733A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i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Результаты перепроверки по критерию “Произносительная сторона речи” по заданию “Описание картинки”</w:t>
          </w:r>
        </w:p>
      </w:sdtContent>
    </w:sdt>
    <w:tbl>
      <w:tblPr>
        <w:tblStyle w:val="a8"/>
        <w:tblW w:w="6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500"/>
        <w:gridCol w:w="1500"/>
      </w:tblGrid>
      <w:tr w:rsidR="003C79FE">
        <w:trPr>
          <w:trHeight w:val="68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40"/>
              <w:id w:val="-1575815200"/>
            </w:sdtPr>
            <w:sdtEndPr/>
            <w:sdtContent>
              <w:p w:rsidR="003C79FE" w:rsidRDefault="00F722BF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41"/>
              <w:id w:val="-1314794712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Завышение на 1 балл по ПСР</w:t>
                </w:r>
              </w:p>
            </w:sdtContent>
          </w:sdt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42"/>
              <w:id w:val="-6487730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Занижение на 1 балл по ПСР</w:t>
                </w:r>
              </w:p>
            </w:sdtContent>
          </w:sdt>
        </w:tc>
      </w:tr>
      <w:tr w:rsidR="003C79FE">
        <w:trPr>
          <w:trHeight w:val="40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43"/>
              <w:id w:val="518584936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Средние показатели </w:t>
                </w:r>
              </w:p>
            </w:sdtContent>
          </w:sdt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44"/>
              <w:id w:val="-100574075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1,14%</w:t>
                </w:r>
              </w:p>
            </w:sdtContent>
          </w:sdt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45"/>
              <w:id w:val="36324834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7,93%</w:t>
                </w:r>
              </w:p>
            </w:sdtContent>
          </w:sdt>
        </w:tc>
      </w:tr>
    </w:tbl>
    <w:sdt>
      <w:sdtPr>
        <w:tag w:val="goog_rdk_46"/>
        <w:id w:val="71715098"/>
      </w:sdtPr>
      <w:sdtEndPr/>
      <w:sdtContent>
        <w:p w:rsidR="003C79FE" w:rsidRDefault="00F722BF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47"/>
        <w:id w:val="-1038269792"/>
      </w:sdtPr>
      <w:sdtEndPr/>
      <w:sdtContent>
        <w:p w:rsidR="003C79FE" w:rsidRDefault="00FE733A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Анализ состава экспертов, проводивших проверку ответов в образовательных организациях, показывает, что из 7 образовательных организаций представляющих 7 муниципальных районов Ленинградской области, курсы по подготовке к оцениванию ответов на задания устной части ВПР по иностранным языкам прошел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только 1 эксперт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. </w:t>
          </w:r>
        </w:p>
      </w:sdtContent>
    </w:sdt>
    <w:sdt>
      <w:sdtPr>
        <w:tag w:val="goog_rdk_48"/>
        <w:id w:val="1074475743"/>
      </w:sdtPr>
      <w:sdtEndPr/>
      <w:sdtContent>
        <w:p w:rsidR="003C79FE" w:rsidRDefault="00FE733A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Выводы и предложения.</w:t>
          </w:r>
        </w:p>
      </w:sdtContent>
    </w:sdt>
    <w:sdt>
      <w:sdtPr>
        <w:tag w:val="goog_rdk_49"/>
        <w:id w:val="-554396604"/>
      </w:sdtPr>
      <w:sdtEndPr/>
      <w:sdtContent>
        <w:p w:rsidR="003C79FE" w:rsidRDefault="00FE733A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Результаты произведенной перепроверки показывают, что педагоги, проверяющие работы в выбранных для перепроверки образовательных организациях, слабо знакомы с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критериальным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оцениванием, что влечет необъективное оценивание образовательных достижений обучающихся.</w:t>
          </w:r>
        </w:p>
      </w:sdtContent>
    </w:sdt>
    <w:sdt>
      <w:sdtPr>
        <w:tag w:val="goog_rdk_50"/>
        <w:id w:val="1115476034"/>
      </w:sdtPr>
      <w:sdtEndPr/>
      <w:sdtContent>
        <w:p w:rsidR="003C79FE" w:rsidRDefault="00FE733A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Руководителям районных методических служб необходимо больше внимания уделять вопросам объективной оценки достижений обучающихся по  иностранным языкам на уроках, а также в ходе контроля по итогам освоения темы или по итогам учебного периода.</w:t>
          </w:r>
        </w:p>
      </w:sdtContent>
    </w:sdt>
    <w:sdt>
      <w:sdtPr>
        <w:tag w:val="goog_rdk_51"/>
        <w:id w:val="-320351564"/>
      </w:sdtPr>
      <w:sdtEndPr/>
      <w:sdtContent>
        <w:p w:rsidR="003C79FE" w:rsidRDefault="00FE733A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В программах повышения квалификации учителей иностранного языка необходимо увеличить  объем часов отводимых на совершенствование компетенции связанной с умением оценивать достижения обучающихся. </w:t>
          </w:r>
        </w:p>
      </w:sdtContent>
    </w:sdt>
    <w:sdt>
      <w:sdtPr>
        <w:tag w:val="goog_rdk_52"/>
        <w:id w:val="-1533565133"/>
      </w:sdtPr>
      <w:sdtEndPr/>
      <w:sdtContent>
        <w:p w:rsidR="003C79FE" w:rsidRDefault="00FE733A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Для повышения качества образовательных результатов по иностранным языкам необходима организация перепроверки ВПР на муниципальном уровне. С этой целью необходимо организовать КПК по подготовке экспертов-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тьюторов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в муниципальных районах. </w:t>
          </w:r>
        </w:p>
      </w:sdtContent>
    </w:sdt>
    <w:sdt>
      <w:sdtPr>
        <w:tag w:val="goog_rdk_53"/>
        <w:id w:val="-1017613634"/>
      </w:sdtPr>
      <w:sdtEndPr/>
      <w:sdtContent>
        <w:p w:rsidR="003C79FE" w:rsidRDefault="00F722BF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54"/>
        <w:id w:val="1265190367"/>
      </w:sdtPr>
      <w:sdtEndPr/>
      <w:sdtContent>
        <w:p w:rsidR="003C79FE" w:rsidRDefault="00F722BF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55"/>
        <w:id w:val="-946309013"/>
      </w:sdtPr>
      <w:sdtEndPr/>
      <w:sdtContent>
        <w:p w:rsidR="003C79FE" w:rsidRDefault="00F722BF"/>
      </w:sdtContent>
    </w:sdt>
    <w:sdt>
      <w:sdtPr>
        <w:tag w:val="goog_rdk_56"/>
        <w:id w:val="156971632"/>
      </w:sdtPr>
      <w:sdtEndPr/>
      <w:sdtContent>
        <w:p w:rsidR="003C79FE" w:rsidRDefault="00F722BF">
          <w:pPr>
            <w:jc w:val="right"/>
          </w:pPr>
        </w:p>
      </w:sdtContent>
    </w:sdt>
    <w:sdt>
      <w:sdtPr>
        <w:tag w:val="goog_rdk_57"/>
        <w:id w:val="958380678"/>
      </w:sdtPr>
      <w:sdtEndPr/>
      <w:sdtContent>
        <w:p w:rsidR="003C79FE" w:rsidRDefault="00F722BF">
          <w:pPr>
            <w:jc w:val="right"/>
          </w:pPr>
        </w:p>
      </w:sdtContent>
    </w:sdt>
    <w:sdt>
      <w:sdtPr>
        <w:tag w:val="goog_rdk_58"/>
        <w:id w:val="337431472"/>
      </w:sdtPr>
      <w:sdtEndPr/>
      <w:sdtContent>
        <w:p w:rsidR="00824860" w:rsidRDefault="00824860">
          <w:pPr>
            <w:jc w:val="right"/>
          </w:pPr>
        </w:p>
        <w:p w:rsidR="003C79FE" w:rsidRDefault="00F722BF">
          <w:pPr>
            <w:jc w:val="right"/>
          </w:pPr>
        </w:p>
      </w:sdtContent>
    </w:sdt>
    <w:p w:rsidR="00824860" w:rsidRDefault="00824860">
      <w:pPr>
        <w:jc w:val="right"/>
      </w:pPr>
    </w:p>
    <w:p w:rsidR="00824860" w:rsidRDefault="00824860">
      <w:pPr>
        <w:jc w:val="right"/>
      </w:pPr>
    </w:p>
    <w:p w:rsidR="00824860" w:rsidRDefault="00824860">
      <w:pPr>
        <w:jc w:val="right"/>
      </w:pPr>
    </w:p>
    <w:p w:rsidR="00824860" w:rsidRDefault="00824860">
      <w:pPr>
        <w:jc w:val="right"/>
      </w:pPr>
    </w:p>
    <w:p w:rsidR="00824860" w:rsidRDefault="00824860">
      <w:pPr>
        <w:jc w:val="right"/>
      </w:pPr>
    </w:p>
    <w:p w:rsidR="00824860" w:rsidRDefault="00824860">
      <w:pPr>
        <w:jc w:val="right"/>
      </w:pPr>
    </w:p>
    <w:p w:rsidR="00824860" w:rsidRDefault="00824860">
      <w:pPr>
        <w:jc w:val="right"/>
      </w:pPr>
      <w:bookmarkStart w:id="0" w:name="_GoBack"/>
      <w:bookmarkEnd w:id="0"/>
    </w:p>
    <w:sdt>
      <w:sdtPr>
        <w:tag w:val="goog_rdk_59"/>
        <w:id w:val="1951041687"/>
      </w:sdtPr>
      <w:sdtEndPr/>
      <w:sdtContent>
        <w:p w:rsidR="003C79FE" w:rsidRDefault="00FE733A">
          <w:pPr>
            <w:jc w:val="right"/>
          </w:pPr>
          <w:r>
            <w:t>Приложение 1</w:t>
          </w:r>
        </w:p>
      </w:sdtContent>
    </w:sdt>
    <w:sdt>
      <w:sdtPr>
        <w:tag w:val="goog_rdk_60"/>
        <w:id w:val="1507478628"/>
      </w:sdtPr>
      <w:sdtEndPr/>
      <w:sdtContent>
        <w:p w:rsidR="003C79FE" w:rsidRDefault="00FE733A">
          <w:pPr>
            <w:jc w:val="right"/>
          </w:pPr>
          <w:r>
            <w:t>Таблица 1</w:t>
          </w:r>
        </w:p>
      </w:sdtContent>
    </w:sdt>
    <w:tbl>
      <w:tblPr>
        <w:tblStyle w:val="a9"/>
        <w:tblW w:w="9450" w:type="dxa"/>
        <w:tblInd w:w="-4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1410"/>
        <w:gridCol w:w="2595"/>
        <w:gridCol w:w="2190"/>
      </w:tblGrid>
      <w:tr w:rsidR="003C79FE">
        <w:trPr>
          <w:trHeight w:val="300"/>
        </w:trPr>
        <w:tc>
          <w:tcPr>
            <w:tcW w:w="94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sdt>
            <w:sdtPr>
              <w:tag w:val="goog_rdk_61"/>
              <w:id w:val="-346484816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Общая информация по итогам перепроверки заданий устной части ВПР по английскому языку в 7 классах</w:t>
                </w:r>
              </w:p>
            </w:sdtContent>
          </w:sdt>
        </w:tc>
      </w:tr>
      <w:tr w:rsidR="003C79FE">
        <w:trPr>
          <w:trHeight w:val="1200"/>
        </w:trPr>
        <w:tc>
          <w:tcPr>
            <w:tcW w:w="32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65"/>
              <w:id w:val="506417128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Название ОО</w:t>
                </w:r>
              </w:p>
            </w:sdtContent>
          </w:sdt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66"/>
              <w:id w:val="-101252102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Кол-во работ</w:t>
                </w:r>
              </w:p>
            </w:sdtContent>
          </w:sdt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67"/>
              <w:id w:val="-68189444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% совпадения баллов при перепроверке по всем критериям</w:t>
                </w:r>
              </w:p>
            </w:sdtContent>
          </w:sdt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68"/>
              <w:id w:val="-202584775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% расхождения в 1 балл по заданиям устной части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2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69"/>
              <w:id w:val="-211959120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МОУ "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Зимитицкая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СОШ"</w:t>
                </w:r>
              </w:p>
            </w:sdtContent>
          </w:sdt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70"/>
              <w:id w:val="-194799189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10</w:t>
                </w:r>
              </w:p>
            </w:sdtContent>
          </w:sdt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71"/>
              <w:id w:val="-14012620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62,50%</w:t>
                </w:r>
              </w:p>
            </w:sdtContent>
          </w:sdt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72"/>
              <w:id w:val="22959323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2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73"/>
              <w:id w:val="36633929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МБОУ "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Терволовская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ООШ"</w:t>
                </w:r>
              </w:p>
            </w:sdtContent>
          </w:sdt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74"/>
              <w:id w:val="-169652527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9</w:t>
                </w:r>
              </w:p>
            </w:sdtContent>
          </w:sdt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75"/>
              <w:id w:val="1830396148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14,20%</w:t>
                </w:r>
              </w:p>
            </w:sdtContent>
          </w:sdt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76"/>
              <w:id w:val="538630102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2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77"/>
              <w:id w:val="-187236111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МБОУ СОШ № 13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.В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ыборга</w:t>
                </w:r>
                <w:proofErr w:type="spellEnd"/>
              </w:p>
            </w:sdtContent>
          </w:sdt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78"/>
              <w:id w:val="155289236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28</w:t>
                </w:r>
              </w:p>
            </w:sdtContent>
          </w:sdt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79"/>
              <w:id w:val="-644743756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40,70%</w:t>
                </w:r>
              </w:p>
            </w:sdtContent>
          </w:sdt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80"/>
              <w:id w:val="109705344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25%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2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81"/>
              <w:id w:val="-1712877871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МОУ "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Пчевская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СОШ"</w:t>
                </w:r>
              </w:p>
            </w:sdtContent>
          </w:sdt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82"/>
              <w:id w:val="1448739451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9</w:t>
                </w:r>
              </w:p>
            </w:sdtContent>
          </w:sdt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83"/>
              <w:id w:val="162480377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33%</w:t>
                </w:r>
              </w:p>
            </w:sdtContent>
          </w:sdt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84"/>
              <w:id w:val="17831320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44%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2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85"/>
              <w:id w:val="-81587613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МОУ "Нагорная школа"</w:t>
                </w:r>
              </w:p>
            </w:sdtContent>
          </w:sdt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86"/>
              <w:id w:val="182693454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14</w:t>
                </w:r>
              </w:p>
            </w:sdtContent>
          </w:sdt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87"/>
              <w:id w:val="-378166972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93%</w:t>
                </w:r>
              </w:p>
            </w:sdtContent>
          </w:sdt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88"/>
              <w:id w:val="533081191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2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89"/>
              <w:id w:val="-99695591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МОУ СОШ № 5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.Л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уга</w:t>
                </w:r>
                <w:proofErr w:type="spellEnd"/>
              </w:p>
            </w:sdtContent>
          </w:sdt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90"/>
              <w:id w:val="-1695762474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30</w:t>
                </w:r>
              </w:p>
            </w:sdtContent>
          </w:sdt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91"/>
              <w:id w:val="-4144554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43.3%</w:t>
                </w:r>
              </w:p>
            </w:sdtContent>
          </w:sdt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92"/>
              <w:id w:val="991761342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20%</w:t>
                </w:r>
              </w:p>
            </w:sdtContent>
          </w:sdt>
        </w:tc>
      </w:tr>
      <w:tr w:rsidR="003C79FE">
        <w:trPr>
          <w:trHeight w:val="520"/>
        </w:trPr>
        <w:tc>
          <w:tcPr>
            <w:tcW w:w="32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93"/>
              <w:id w:val="-1535574971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МБОУ СОШ № 2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.С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основый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Бор</w:t>
                </w:r>
              </w:p>
            </w:sdtContent>
          </w:sdt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94"/>
              <w:id w:val="133325397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27</w:t>
                </w:r>
              </w:p>
            </w:sdtContent>
          </w:sdt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95"/>
              <w:id w:val="-349558424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52%</w:t>
                </w:r>
              </w:p>
            </w:sdtContent>
          </w:sdt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96"/>
              <w:id w:val="-58237889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19%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2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97"/>
              <w:id w:val="-31272172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Средние показатели</w:t>
                </w:r>
              </w:p>
            </w:sdtContent>
          </w:sdt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98"/>
              <w:id w:val="213336020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127</w:t>
                </w:r>
              </w:p>
            </w:sdtContent>
          </w:sdt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99"/>
              <w:id w:val="187796539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49,23%</w:t>
                </w:r>
              </w:p>
            </w:sdtContent>
          </w:sdt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00"/>
              <w:id w:val="1725795592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15%</w:t>
                </w:r>
              </w:p>
            </w:sdtContent>
          </w:sdt>
        </w:tc>
      </w:tr>
    </w:tbl>
    <w:sdt>
      <w:sdtPr>
        <w:tag w:val="goog_rdk_101"/>
        <w:id w:val="-1028174091"/>
      </w:sdtPr>
      <w:sdtEndPr/>
      <w:sdtContent>
        <w:p w:rsidR="003C79FE" w:rsidRDefault="00F722BF">
          <w:pPr>
            <w:jc w:val="center"/>
          </w:pPr>
        </w:p>
      </w:sdtContent>
    </w:sdt>
    <w:sdt>
      <w:sdtPr>
        <w:tag w:val="goog_rdk_102"/>
        <w:id w:val="1576632992"/>
      </w:sdtPr>
      <w:sdtEndPr/>
      <w:sdtContent>
        <w:p w:rsidR="003C79FE" w:rsidRDefault="00FE733A">
          <w:pPr>
            <w:jc w:val="right"/>
          </w:pPr>
          <w:r>
            <w:t>Таблица 2</w:t>
          </w:r>
        </w:p>
      </w:sdtContent>
    </w:sdt>
    <w:tbl>
      <w:tblPr>
        <w:tblStyle w:val="aa"/>
        <w:tblW w:w="94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1650"/>
        <w:gridCol w:w="2295"/>
        <w:gridCol w:w="2400"/>
      </w:tblGrid>
      <w:tr w:rsidR="003C79FE">
        <w:trPr>
          <w:trHeight w:val="300"/>
        </w:trPr>
        <w:tc>
          <w:tcPr>
            <w:tcW w:w="943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sdt>
            <w:sdtPr>
              <w:tag w:val="goog_rdk_103"/>
              <w:id w:val="227194838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Результаты перепроверки ответов на задание "Чтение вслух на английском языке"</w:t>
                </w:r>
              </w:p>
            </w:sdtContent>
          </w:sdt>
        </w:tc>
      </w:tr>
      <w:tr w:rsidR="003C79FE">
        <w:trPr>
          <w:trHeight w:val="520"/>
        </w:trPr>
        <w:tc>
          <w:tcPr>
            <w:tcW w:w="3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07"/>
              <w:id w:val="4904639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Название ОО</w:t>
                </w:r>
              </w:p>
            </w:sdtContent>
          </w:sdt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08"/>
              <w:id w:val="1230492952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% расхождения</w:t>
                </w:r>
              </w:p>
            </w:sdtContent>
          </w:sdt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09"/>
              <w:id w:val="1836103074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Завышение на 1 балл</w:t>
                </w:r>
              </w:p>
            </w:sdtContent>
          </w:sdt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10"/>
              <w:id w:val="210646155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Занижение на 1 балл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11"/>
              <w:id w:val="200662502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МОУ "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Зимитицкая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СОШ"</w:t>
                </w:r>
              </w:p>
            </w:sdtContent>
          </w:sdt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12"/>
              <w:id w:val="1041020784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13"/>
              <w:id w:val="-1217201274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14"/>
              <w:id w:val="-1138094126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15"/>
              <w:id w:val="670763908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МБОУ "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Терволовская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ООШ"</w:t>
                </w:r>
              </w:p>
            </w:sdtContent>
          </w:sdt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16"/>
              <w:id w:val="35369890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22%</w:t>
                </w:r>
              </w:p>
            </w:sdtContent>
          </w:sdt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17"/>
              <w:id w:val="352151612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22%</w:t>
                </w:r>
              </w:p>
            </w:sdtContent>
          </w:sdt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18"/>
              <w:id w:val="316309818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19"/>
              <w:id w:val="-31395428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МБОУ СОШ № 13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.В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ыборга</w:t>
                </w:r>
                <w:proofErr w:type="spellEnd"/>
              </w:p>
            </w:sdtContent>
          </w:sdt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20"/>
              <w:id w:val="-241114676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21%</w:t>
                </w:r>
              </w:p>
            </w:sdtContent>
          </w:sdt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21"/>
              <w:id w:val="-1154598161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22"/>
              <w:id w:val="84614266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21%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23"/>
              <w:id w:val="122696564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МОУ "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Пчевская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СОШ"</w:t>
                </w:r>
              </w:p>
            </w:sdtContent>
          </w:sdt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24"/>
              <w:id w:val="-107782615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56%</w:t>
                </w:r>
              </w:p>
            </w:sdtContent>
          </w:sdt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25"/>
              <w:id w:val="-194498728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56%</w:t>
                </w:r>
              </w:p>
            </w:sdtContent>
          </w:sdt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26"/>
              <w:id w:val="22942417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27"/>
              <w:id w:val="137535657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МОУ "Нагорная школа"</w:t>
                </w:r>
              </w:p>
            </w:sdtContent>
          </w:sdt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28"/>
              <w:id w:val="-157958739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7%</w:t>
                </w:r>
              </w:p>
            </w:sdtContent>
          </w:sdt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29"/>
              <w:id w:val="1858387148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7%</w:t>
                </w:r>
              </w:p>
            </w:sdtContent>
          </w:sdt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30"/>
              <w:id w:val="90473158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31"/>
              <w:id w:val="111602662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МОУ СОШ № 5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.Л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уга</w:t>
                </w:r>
                <w:proofErr w:type="spellEnd"/>
              </w:p>
            </w:sdtContent>
          </w:sdt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32"/>
              <w:id w:val="-153648962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20%</w:t>
                </w:r>
              </w:p>
            </w:sdtContent>
          </w:sdt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33"/>
              <w:id w:val="-25543718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13%</w:t>
                </w:r>
              </w:p>
            </w:sdtContent>
          </w:sdt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34"/>
              <w:id w:val="9784702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7%</w:t>
                </w:r>
              </w:p>
            </w:sdtContent>
          </w:sdt>
        </w:tc>
      </w:tr>
      <w:tr w:rsidR="003C79FE">
        <w:trPr>
          <w:trHeight w:val="520"/>
        </w:trPr>
        <w:tc>
          <w:tcPr>
            <w:tcW w:w="3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35"/>
              <w:id w:val="-719981394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МБОУ СОШ № 2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.С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основый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Бор</w:t>
                </w:r>
              </w:p>
            </w:sdtContent>
          </w:sdt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36"/>
              <w:id w:val="38167725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15%</w:t>
                </w:r>
              </w:p>
            </w:sdtContent>
          </w:sdt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37"/>
              <w:id w:val="-16942111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4%</w:t>
                </w:r>
              </w:p>
            </w:sdtContent>
          </w:sdt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38"/>
              <w:id w:val="-141878377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11%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39"/>
              <w:id w:val="148966929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Средние показатели</w:t>
                </w:r>
              </w:p>
            </w:sdtContent>
          </w:sdt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40"/>
              <w:id w:val="176850465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20%</w:t>
                </w:r>
              </w:p>
            </w:sdtContent>
          </w:sdt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41"/>
              <w:id w:val="25071084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14,53%</w:t>
                </w:r>
              </w:p>
            </w:sdtContent>
          </w:sdt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42"/>
              <w:id w:val="10046879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5,57%</w:t>
                </w:r>
              </w:p>
            </w:sdtContent>
          </w:sdt>
        </w:tc>
      </w:tr>
    </w:tbl>
    <w:sdt>
      <w:sdtPr>
        <w:tag w:val="goog_rdk_143"/>
        <w:id w:val="-1713259271"/>
      </w:sdtPr>
      <w:sdtEndPr/>
      <w:sdtContent>
        <w:p w:rsidR="003C79FE" w:rsidRDefault="00F722BF">
          <w:pPr>
            <w:jc w:val="center"/>
          </w:pPr>
        </w:p>
      </w:sdtContent>
    </w:sdt>
    <w:sdt>
      <w:sdtPr>
        <w:tag w:val="goog_rdk_144"/>
        <w:id w:val="-141425375"/>
      </w:sdtPr>
      <w:sdtEndPr/>
      <w:sdtContent>
        <w:p w:rsidR="003C79FE" w:rsidRDefault="00FE733A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5322888" cy="3282616"/>
                <wp:effectExtent l="0" t="0" r="0" b="0"/>
                <wp:docPr id="1" name="image1.png" descr="Диаграмма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Диаграмма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2888" cy="32826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145"/>
        <w:id w:val="-34815101"/>
      </w:sdtPr>
      <w:sdtEndPr/>
      <w:sdtContent>
        <w:p w:rsidR="003C79FE" w:rsidRDefault="00FE733A">
          <w:pPr>
            <w:jc w:val="right"/>
          </w:pPr>
          <w:r>
            <w:t>Таблица 3</w:t>
          </w:r>
        </w:p>
      </w:sdtContent>
    </w:sdt>
    <w:sdt>
      <w:sdtPr>
        <w:tag w:val="goog_rdk_146"/>
        <w:id w:val="-727221536"/>
      </w:sdtPr>
      <w:sdtEndPr/>
      <w:sdtContent>
        <w:p w:rsidR="003C79FE" w:rsidRDefault="00FE733A">
          <w:pPr>
            <w:jc w:val="center"/>
          </w:pPr>
          <w:r>
            <w:t>Результаты перепроверки ответов на задание “Монологическая речь” по критерию “Решение коммуникативной задачи”</w:t>
          </w:r>
        </w:p>
      </w:sdtContent>
    </w:sdt>
    <w:tbl>
      <w:tblPr>
        <w:tblStyle w:val="ab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1635"/>
        <w:gridCol w:w="1875"/>
        <w:gridCol w:w="2085"/>
      </w:tblGrid>
      <w:tr w:rsidR="003C79FE">
        <w:trPr>
          <w:trHeight w:val="76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47"/>
              <w:id w:val="99961161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Название ОО</w:t>
                </w:r>
              </w:p>
            </w:sdtContent>
          </w:sdt>
        </w:tc>
        <w:tc>
          <w:tcPr>
            <w:tcW w:w="16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48"/>
              <w:id w:val="541410164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Завышение на 1 балл по РКЗ</w:t>
                </w:r>
              </w:p>
            </w:sdtContent>
          </w:sdt>
        </w:tc>
        <w:tc>
          <w:tcPr>
            <w:tcW w:w="18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49"/>
              <w:id w:val="380521726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Завышение на 2 балла по РКЗ</w:t>
                </w:r>
              </w:p>
            </w:sdtContent>
          </w:sdt>
        </w:tc>
        <w:tc>
          <w:tcPr>
            <w:tcW w:w="20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50"/>
              <w:id w:val="19250917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Занижение на 1 балл по РКЗ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51"/>
              <w:id w:val="88799116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МОУ "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Зимитицкая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СОШ"</w:t>
                </w:r>
              </w:p>
            </w:sdtContent>
          </w:sdt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52"/>
              <w:id w:val="199845354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70%</w:t>
                </w:r>
              </w:p>
            </w:sdtContent>
          </w:sdt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53"/>
              <w:id w:val="-128241362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54"/>
              <w:id w:val="108796288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55"/>
              <w:id w:val="-2100934916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МБОУ "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Терволовская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ООШ"</w:t>
                </w:r>
              </w:p>
            </w:sdtContent>
          </w:sdt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56"/>
              <w:id w:val="-1857258996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33%</w:t>
                </w:r>
              </w:p>
            </w:sdtContent>
          </w:sdt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57"/>
              <w:id w:val="-200658654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11%</w:t>
                </w:r>
              </w:p>
            </w:sdtContent>
          </w:sdt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58"/>
              <w:id w:val="-10210431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59"/>
              <w:id w:val="189014581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МБОУ СОШ № 13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.В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ыборга</w:t>
                </w:r>
                <w:proofErr w:type="spellEnd"/>
              </w:p>
            </w:sdtContent>
          </w:sdt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60"/>
              <w:id w:val="-190814964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11%</w:t>
                </w:r>
              </w:p>
            </w:sdtContent>
          </w:sdt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61"/>
              <w:id w:val="19581992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62"/>
              <w:id w:val="1227644908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7%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63"/>
              <w:id w:val="72680885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МОУ "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Пчевская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СОШ"</w:t>
                </w:r>
              </w:p>
            </w:sdtContent>
          </w:sdt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64"/>
              <w:id w:val="60485262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22%</w:t>
                </w:r>
              </w:p>
            </w:sdtContent>
          </w:sdt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65"/>
              <w:id w:val="-1360665114"/>
            </w:sdtPr>
            <w:sdtEndPr/>
            <w:sdtContent>
              <w:p w:rsidR="003C79FE" w:rsidRDefault="00F722BF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66"/>
              <w:id w:val="379601121"/>
            </w:sdtPr>
            <w:sdtEndPr/>
            <w:sdtContent>
              <w:p w:rsidR="003C79FE" w:rsidRDefault="00F722BF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3C79FE">
        <w:trPr>
          <w:trHeight w:val="300"/>
        </w:trPr>
        <w:tc>
          <w:tcPr>
            <w:tcW w:w="3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67"/>
              <w:id w:val="146130038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МОУ "Нагорная школа"</w:t>
                </w:r>
              </w:p>
            </w:sdtContent>
          </w:sdt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68"/>
              <w:id w:val="131892129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69"/>
              <w:id w:val="-190944938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70"/>
              <w:id w:val="-1572348131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71"/>
              <w:id w:val="-96796369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МОУ СОШ № 5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.Л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уга</w:t>
                </w:r>
                <w:proofErr w:type="spellEnd"/>
              </w:p>
            </w:sdtContent>
          </w:sdt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72"/>
              <w:id w:val="-491258766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17%</w:t>
                </w:r>
              </w:p>
            </w:sdtContent>
          </w:sdt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73"/>
              <w:id w:val="-975651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74"/>
              <w:id w:val="1042475332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3%</w:t>
                </w:r>
              </w:p>
            </w:sdtContent>
          </w:sdt>
        </w:tc>
      </w:tr>
      <w:tr w:rsidR="003C79FE">
        <w:trPr>
          <w:trHeight w:val="520"/>
        </w:trPr>
        <w:tc>
          <w:tcPr>
            <w:tcW w:w="3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75"/>
              <w:id w:val="96069764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МБОУ СОШ № 2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.С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основый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Бор</w:t>
                </w:r>
              </w:p>
            </w:sdtContent>
          </w:sdt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76"/>
              <w:id w:val="-248966474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4%</w:t>
                </w:r>
              </w:p>
            </w:sdtContent>
          </w:sdt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77"/>
              <w:id w:val="513580582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78"/>
              <w:id w:val="202096716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15%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79"/>
              <w:id w:val="-878780394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Средние показатели</w:t>
                </w:r>
              </w:p>
            </w:sdtContent>
          </w:sdt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80"/>
              <w:id w:val="67793342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22,33%</w:t>
                </w:r>
              </w:p>
            </w:sdtContent>
          </w:sdt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81"/>
              <w:id w:val="-1745088434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1,83%</w:t>
                </w:r>
              </w:p>
            </w:sdtContent>
          </w:sdt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82"/>
              <w:id w:val="-81664217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4,13%</w:t>
                </w:r>
              </w:p>
            </w:sdtContent>
          </w:sdt>
        </w:tc>
      </w:tr>
    </w:tbl>
    <w:sdt>
      <w:sdtPr>
        <w:tag w:val="goog_rdk_183"/>
        <w:id w:val="-546072790"/>
      </w:sdtPr>
      <w:sdtEndPr/>
      <w:sdtContent>
        <w:p w:rsidR="003C79FE" w:rsidRDefault="00FE733A">
          <w:pPr>
            <w:jc w:val="center"/>
          </w:pPr>
          <w:r>
            <w:t xml:space="preserve"> </w:t>
          </w:r>
        </w:p>
      </w:sdtContent>
    </w:sdt>
    <w:sdt>
      <w:sdtPr>
        <w:tag w:val="goog_rdk_184"/>
        <w:id w:val="2144071151"/>
      </w:sdtPr>
      <w:sdtEndPr/>
      <w:sdtContent>
        <w:p w:rsidR="003C79FE" w:rsidRDefault="00FE733A">
          <w:pPr>
            <w:jc w:val="right"/>
          </w:pPr>
          <w:r>
            <w:t>Таблица 4</w:t>
          </w:r>
        </w:p>
      </w:sdtContent>
    </w:sdt>
    <w:sdt>
      <w:sdtPr>
        <w:tag w:val="goog_rdk_185"/>
        <w:id w:val="1419673085"/>
      </w:sdtPr>
      <w:sdtEndPr/>
      <w:sdtContent>
        <w:p w:rsidR="003C79FE" w:rsidRDefault="00FE733A">
          <w:pPr>
            <w:jc w:val="center"/>
          </w:pPr>
          <w:r>
            <w:t>Результаты перепроверки ответов на задание “Монологическая речь” по критерию “Организация текста”</w:t>
          </w:r>
        </w:p>
      </w:sdtContent>
    </w:sdt>
    <w:tbl>
      <w:tblPr>
        <w:tblStyle w:val="ac"/>
        <w:tblW w:w="89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2115"/>
        <w:gridCol w:w="1695"/>
        <w:gridCol w:w="1905"/>
      </w:tblGrid>
      <w:tr w:rsidR="003C79FE">
        <w:trPr>
          <w:trHeight w:val="52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86"/>
              <w:id w:val="-118311656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Название ОО</w:t>
                </w:r>
              </w:p>
            </w:sdtContent>
          </w:sdt>
        </w:tc>
        <w:tc>
          <w:tcPr>
            <w:tcW w:w="21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87"/>
              <w:id w:val="-73438813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Завышение на 1 балл 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по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ОТ</w:t>
                </w:r>
              </w:p>
            </w:sdtContent>
          </w:sdt>
        </w:tc>
        <w:tc>
          <w:tcPr>
            <w:tcW w:w="16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88"/>
              <w:id w:val="100933526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Завышение на 2 балла 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по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ОТ</w:t>
                </w:r>
              </w:p>
            </w:sdtContent>
          </w:sdt>
        </w:tc>
        <w:tc>
          <w:tcPr>
            <w:tcW w:w="19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89"/>
              <w:id w:val="-1222984361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Занижение на 1 балл 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по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ОТ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90"/>
              <w:id w:val="565303342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МОУ "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Зимитицкая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СОШ"</w:t>
                </w:r>
              </w:p>
            </w:sdtContent>
          </w:sdt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91"/>
              <w:id w:val="-101375724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92"/>
              <w:id w:val="-1048220912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93"/>
              <w:id w:val="-1320883404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94"/>
              <w:id w:val="-205098063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МБОУ "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Терволовская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ООШ"</w:t>
                </w:r>
              </w:p>
            </w:sdtContent>
          </w:sdt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95"/>
              <w:id w:val="16120526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22%</w:t>
                </w:r>
              </w:p>
            </w:sdtContent>
          </w:sdt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96"/>
              <w:id w:val="70676382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22%</w:t>
                </w:r>
              </w:p>
            </w:sdtContent>
          </w:sdt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97"/>
              <w:id w:val="151935279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98"/>
              <w:id w:val="2035921581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МБОУ СОШ № 13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.В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ыборга</w:t>
                </w:r>
                <w:proofErr w:type="spellEnd"/>
              </w:p>
            </w:sdtContent>
          </w:sdt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199"/>
              <w:id w:val="20770015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14%</w:t>
                </w:r>
              </w:p>
            </w:sdtContent>
          </w:sdt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00"/>
              <w:id w:val="-55276978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01"/>
              <w:id w:val="730893061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7%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02"/>
              <w:id w:val="-1847702622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МОУ "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Пчевская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СОШ"</w:t>
                </w:r>
              </w:p>
            </w:sdtContent>
          </w:sdt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03"/>
              <w:id w:val="-330764687"/>
            </w:sdtPr>
            <w:sdtEndPr/>
            <w:sdtContent>
              <w:p w:rsidR="003C79FE" w:rsidRDefault="00F722BF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04"/>
              <w:id w:val="-756363603"/>
            </w:sdtPr>
            <w:sdtEndPr/>
            <w:sdtContent>
              <w:p w:rsidR="003C79FE" w:rsidRDefault="00F722BF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05"/>
              <w:id w:val="443730245"/>
            </w:sdtPr>
            <w:sdtEndPr/>
            <w:sdtContent>
              <w:p w:rsidR="003C79FE" w:rsidRDefault="00F722BF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3C79FE">
        <w:trPr>
          <w:trHeight w:val="300"/>
        </w:trPr>
        <w:tc>
          <w:tcPr>
            <w:tcW w:w="3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06"/>
              <w:id w:val="181784356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МОУ "Нагорная школа"</w:t>
                </w:r>
              </w:p>
            </w:sdtContent>
          </w:sdt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07"/>
              <w:id w:val="-146303609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08"/>
              <w:id w:val="-231475694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7%</w:t>
                </w:r>
              </w:p>
            </w:sdtContent>
          </w:sdt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09"/>
              <w:id w:val="-197227540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10"/>
              <w:id w:val="-94182041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МОУ СОШ № 5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.Л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уга</w:t>
                </w:r>
                <w:proofErr w:type="spellEnd"/>
              </w:p>
            </w:sdtContent>
          </w:sdt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11"/>
              <w:id w:val="21015972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16%</w:t>
                </w:r>
              </w:p>
            </w:sdtContent>
          </w:sdt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12"/>
              <w:id w:val="-128635210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13"/>
              <w:id w:val="-24071331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</w:tr>
      <w:tr w:rsidR="003C79FE">
        <w:trPr>
          <w:trHeight w:val="520"/>
        </w:trPr>
        <w:tc>
          <w:tcPr>
            <w:tcW w:w="3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14"/>
              <w:id w:val="-2125998950"/>
            </w:sdtPr>
            <w:sdtEndPr/>
            <w:sdtContent>
              <w:p w:rsidR="003C79FE" w:rsidRDefault="00FE733A">
                <w:pPr>
                  <w:widowControl w:val="0"/>
                  <w:spacing w:after="0" w:line="273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МБОУ СОШ № 2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.С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основый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Бор</w:t>
                </w:r>
              </w:p>
            </w:sdtContent>
          </w:sdt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15"/>
              <w:id w:val="1977332244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4%</w:t>
                </w:r>
              </w:p>
            </w:sdtContent>
          </w:sdt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16"/>
              <w:id w:val="413980631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17"/>
              <w:id w:val="-100305134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12%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2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18"/>
              <w:id w:val="135037992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Средние показатели</w:t>
                </w:r>
              </w:p>
            </w:sdtContent>
          </w:sdt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19"/>
              <w:id w:val="1025751402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9,33%</w:t>
                </w:r>
              </w:p>
            </w:sdtContent>
          </w:sdt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20"/>
              <w:id w:val="187997058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4,83%</w:t>
                </w:r>
              </w:p>
            </w:sdtContent>
          </w:sdt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21"/>
              <w:id w:val="-11615144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3,08%</w:t>
                </w:r>
              </w:p>
            </w:sdtContent>
          </w:sdt>
        </w:tc>
      </w:tr>
    </w:tbl>
    <w:sdt>
      <w:sdtPr>
        <w:tag w:val="goog_rdk_222"/>
        <w:id w:val="-954408594"/>
      </w:sdtPr>
      <w:sdtEndPr/>
      <w:sdtContent>
        <w:p w:rsidR="003C79FE" w:rsidRDefault="00F722BF">
          <w:pPr>
            <w:jc w:val="center"/>
          </w:pPr>
        </w:p>
      </w:sdtContent>
    </w:sdt>
    <w:sdt>
      <w:sdtPr>
        <w:tag w:val="goog_rdk_223"/>
        <w:id w:val="-1797671626"/>
      </w:sdtPr>
      <w:sdtEndPr/>
      <w:sdtContent>
        <w:p w:rsidR="003C79FE" w:rsidRDefault="00FE733A">
          <w:pPr>
            <w:jc w:val="right"/>
          </w:pPr>
          <w:r>
            <w:t>Таблица 5</w:t>
          </w:r>
        </w:p>
      </w:sdtContent>
    </w:sdt>
    <w:sdt>
      <w:sdtPr>
        <w:tag w:val="goog_rdk_224"/>
        <w:id w:val="717786583"/>
      </w:sdtPr>
      <w:sdtEndPr/>
      <w:sdtContent>
        <w:p w:rsidR="003C79FE" w:rsidRDefault="00FE733A">
          <w:pPr>
            <w:jc w:val="center"/>
          </w:pPr>
          <w:r>
            <w:t>Результаты перепроверки ответов на задание “Монологическая речь” по критерию “Лексико-грамматическая правильность речи”</w:t>
          </w:r>
        </w:p>
      </w:sdtContent>
    </w:sdt>
    <w:tbl>
      <w:tblPr>
        <w:tblStyle w:val="ad"/>
        <w:tblW w:w="8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875"/>
        <w:gridCol w:w="1965"/>
        <w:gridCol w:w="1935"/>
      </w:tblGrid>
      <w:tr w:rsidR="003C79FE">
        <w:trPr>
          <w:trHeight w:val="760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25"/>
              <w:id w:val="-77093352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Название ОО</w:t>
                </w:r>
              </w:p>
            </w:sdtContent>
          </w:sdt>
        </w:tc>
        <w:tc>
          <w:tcPr>
            <w:tcW w:w="18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26"/>
              <w:id w:val="1590733882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Завышение на 1 балл по Л-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гр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ПР</w:t>
                </w:r>
                <w:proofErr w:type="gramEnd"/>
              </w:p>
            </w:sdtContent>
          </w:sdt>
        </w:tc>
        <w:tc>
          <w:tcPr>
            <w:tcW w:w="1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27"/>
              <w:id w:val="-182750909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Завышение на 2 балл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апо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Л-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гр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ПР</w:t>
                </w:r>
                <w:proofErr w:type="gramEnd"/>
              </w:p>
            </w:sdtContent>
          </w:sdt>
        </w:tc>
        <w:tc>
          <w:tcPr>
            <w:tcW w:w="19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28"/>
              <w:id w:val="-31341888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Занижение на 1 балл по Л-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гр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ПР</w:t>
                </w:r>
                <w:proofErr w:type="gramEnd"/>
              </w:p>
            </w:sdtContent>
          </w:sdt>
        </w:tc>
      </w:tr>
      <w:tr w:rsidR="003C79FE">
        <w:trPr>
          <w:trHeight w:val="300"/>
        </w:trPr>
        <w:tc>
          <w:tcPr>
            <w:tcW w:w="30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29"/>
              <w:id w:val="161240088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МОУ "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Зимитицкая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СОШ"</w:t>
                </w:r>
              </w:p>
            </w:sdtContent>
          </w:sdt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30"/>
              <w:id w:val="75239381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31"/>
              <w:id w:val="355849606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32"/>
              <w:id w:val="-34987566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0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33"/>
              <w:id w:val="-16764453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МБОУ "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Терволовская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ООШ"</w:t>
                </w:r>
              </w:p>
            </w:sdtContent>
          </w:sdt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34"/>
              <w:id w:val="94666063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35"/>
              <w:id w:val="127174390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36"/>
              <w:id w:val="1132908192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0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37"/>
              <w:id w:val="111671411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МБОУ СОШ № 13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.В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ыборга</w:t>
                </w:r>
                <w:proofErr w:type="spellEnd"/>
              </w:p>
            </w:sdtContent>
          </w:sdt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38"/>
              <w:id w:val="-159347143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7%</w:t>
                </w:r>
              </w:p>
            </w:sdtContent>
          </w:sdt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39"/>
              <w:id w:val="-630015128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4%</w:t>
                </w:r>
              </w:p>
            </w:sdtContent>
          </w:sdt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40"/>
              <w:id w:val="-6302653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7%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0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41"/>
              <w:id w:val="2079866556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МОУ "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Пчевская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СОШ"</w:t>
                </w:r>
              </w:p>
            </w:sdtContent>
          </w:sdt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42"/>
              <w:id w:val="390863660"/>
            </w:sdtPr>
            <w:sdtEndPr/>
            <w:sdtContent>
              <w:p w:rsidR="003C79FE" w:rsidRDefault="00F722BF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43"/>
              <w:id w:val="-1211946932"/>
            </w:sdtPr>
            <w:sdtEndPr/>
            <w:sdtContent>
              <w:p w:rsidR="003C79FE" w:rsidRDefault="00F722BF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44"/>
              <w:id w:val="950661137"/>
            </w:sdtPr>
            <w:sdtEndPr/>
            <w:sdtContent>
              <w:p w:rsidR="003C79FE" w:rsidRDefault="00F722BF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3C79FE">
        <w:trPr>
          <w:trHeight w:val="300"/>
        </w:trPr>
        <w:tc>
          <w:tcPr>
            <w:tcW w:w="30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45"/>
              <w:id w:val="95883994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МОУ "Нагорная школа"</w:t>
                </w:r>
              </w:p>
            </w:sdtContent>
          </w:sdt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46"/>
              <w:id w:val="854385661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47"/>
              <w:id w:val="-94129810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48"/>
              <w:id w:val="129995467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0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49"/>
              <w:id w:val="173358126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МОУ СОШ № 5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.Л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уга</w:t>
                </w:r>
                <w:proofErr w:type="spellEnd"/>
              </w:p>
            </w:sdtContent>
          </w:sdt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50"/>
              <w:id w:val="1065157326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4%</w:t>
                </w:r>
              </w:p>
            </w:sdtContent>
          </w:sdt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51"/>
              <w:id w:val="-530338784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52"/>
              <w:id w:val="-1173641256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8%</w:t>
                </w:r>
              </w:p>
            </w:sdtContent>
          </w:sdt>
        </w:tc>
      </w:tr>
      <w:tr w:rsidR="003C79FE">
        <w:trPr>
          <w:trHeight w:val="520"/>
        </w:trPr>
        <w:tc>
          <w:tcPr>
            <w:tcW w:w="30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53"/>
              <w:id w:val="2053657884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МБОУ СОШ № 2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.С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основый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Бор</w:t>
                </w:r>
              </w:p>
            </w:sdtContent>
          </w:sdt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54"/>
              <w:id w:val="206567060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55"/>
              <w:id w:val="-723749428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56"/>
              <w:id w:val="1823390086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19%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30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57"/>
              <w:id w:val="-1611114521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Средние показатели</w:t>
                </w:r>
              </w:p>
            </w:sdtContent>
          </w:sdt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58"/>
              <w:id w:val="-1690371324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1,83%</w:t>
                </w:r>
              </w:p>
            </w:sdtContent>
          </w:sdt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59"/>
              <w:id w:val="79981426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0,58%</w:t>
                </w:r>
              </w:p>
            </w:sdtContent>
          </w:sdt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60"/>
              <w:id w:val="77746183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5,67%</w:t>
                </w:r>
              </w:p>
            </w:sdtContent>
          </w:sdt>
        </w:tc>
      </w:tr>
    </w:tbl>
    <w:sdt>
      <w:sdtPr>
        <w:tag w:val="goog_rdk_261"/>
        <w:id w:val="2102215247"/>
      </w:sdtPr>
      <w:sdtEndPr/>
      <w:sdtContent>
        <w:p w:rsidR="003C79FE" w:rsidRDefault="00F722BF">
          <w:pPr>
            <w:jc w:val="right"/>
          </w:pPr>
        </w:p>
      </w:sdtContent>
    </w:sdt>
    <w:sdt>
      <w:sdtPr>
        <w:tag w:val="goog_rdk_262"/>
        <w:id w:val="399490518"/>
      </w:sdtPr>
      <w:sdtEndPr/>
      <w:sdtContent>
        <w:p w:rsidR="003C79FE" w:rsidRDefault="00FE733A">
          <w:pPr>
            <w:jc w:val="right"/>
          </w:pPr>
          <w:r>
            <w:t>Таблица 6</w:t>
          </w:r>
        </w:p>
      </w:sdtContent>
    </w:sdt>
    <w:sdt>
      <w:sdtPr>
        <w:tag w:val="goog_rdk_263"/>
        <w:id w:val="526605272"/>
      </w:sdtPr>
      <w:sdtEndPr/>
      <w:sdtContent>
        <w:p w:rsidR="003C79FE" w:rsidRDefault="00FE733A">
          <w:pPr>
            <w:jc w:val="center"/>
          </w:pPr>
          <w:r>
            <w:t>Результаты перепроверки ответов на задание “Монологическая речь” по критерию “Произносительная сторона  речи”</w:t>
          </w:r>
        </w:p>
      </w:sdtContent>
    </w:sdt>
    <w:tbl>
      <w:tblPr>
        <w:tblStyle w:val="ae"/>
        <w:tblW w:w="87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3045"/>
        <w:gridCol w:w="2835"/>
      </w:tblGrid>
      <w:tr w:rsidR="003C79FE">
        <w:trPr>
          <w:trHeight w:val="5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64"/>
              <w:id w:val="-1121688429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Название ОО</w:t>
                </w:r>
              </w:p>
            </w:sdtContent>
          </w:sdt>
        </w:tc>
        <w:tc>
          <w:tcPr>
            <w:tcW w:w="30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65"/>
              <w:id w:val="-1111895032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Завышение на 1 балл по ПСР</w:t>
                </w:r>
              </w:p>
            </w:sdtContent>
          </w:sdt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66"/>
              <w:id w:val="-1486850038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Занижение на 1 балл по ПСР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67"/>
              <w:id w:val="182631649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МОУ "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Зимитицкая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СОШ"</w:t>
                </w:r>
              </w:p>
            </w:sdtContent>
          </w:sdt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68"/>
              <w:id w:val="120429135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69"/>
              <w:id w:val="520514476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70"/>
              <w:id w:val="-224993042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МБОУ "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Терволовская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ООШ"</w:t>
                </w:r>
              </w:p>
            </w:sdtContent>
          </w:sdt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71"/>
              <w:id w:val="1823772838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72"/>
              <w:id w:val="-2057224956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73"/>
              <w:id w:val="550047808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МБОУ СОШ № 13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.В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ыборга</w:t>
                </w:r>
                <w:proofErr w:type="spellEnd"/>
              </w:p>
            </w:sdtContent>
          </w:sdt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74"/>
              <w:id w:val="-118566777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75"/>
              <w:id w:val="801505758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29%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76"/>
              <w:id w:val="-42291048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МОУ "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Пчевская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СОШ"</w:t>
                </w:r>
              </w:p>
            </w:sdtContent>
          </w:sdt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77"/>
              <w:id w:val="665366181"/>
            </w:sdtPr>
            <w:sdtEndPr/>
            <w:sdtContent>
              <w:p w:rsidR="003C79FE" w:rsidRDefault="00F722BF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78"/>
              <w:id w:val="1120260466"/>
            </w:sdtPr>
            <w:sdtEndPr/>
            <w:sdtContent>
              <w:p w:rsidR="003C79FE" w:rsidRDefault="00F722BF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3C79FE">
        <w:trPr>
          <w:trHeight w:val="300"/>
        </w:trPr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79"/>
              <w:id w:val="191759239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МОУ "Нагорная школа"</w:t>
                </w:r>
              </w:p>
            </w:sdtContent>
          </w:sdt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80"/>
              <w:id w:val="1278142454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0%</w:t>
                </w:r>
              </w:p>
            </w:sdtContent>
          </w:sdt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81"/>
              <w:id w:val="1048416098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7%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82"/>
              <w:id w:val="-134798020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МОУ СОШ № 5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.Л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уга</w:t>
                </w:r>
                <w:proofErr w:type="spellEnd"/>
              </w:p>
            </w:sdtContent>
          </w:sdt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83"/>
              <w:id w:val="-142710004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4%</w:t>
                </w:r>
              </w:p>
            </w:sdtContent>
          </w:sdt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84"/>
              <w:id w:val="98782902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12%</w:t>
                </w:r>
              </w:p>
            </w:sdtContent>
          </w:sdt>
        </w:tc>
      </w:tr>
      <w:tr w:rsidR="003C79FE">
        <w:trPr>
          <w:trHeight w:val="520"/>
        </w:trPr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85"/>
              <w:id w:val="-958796677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МБОУ СОШ № 2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г</w:t>
                </w: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.С</w:t>
                </w:r>
                <w:proofErr w:type="gram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основый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Бор</w:t>
                </w:r>
              </w:p>
            </w:sdtContent>
          </w:sdt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86"/>
              <w:id w:val="-1870528982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4%</w:t>
                </w:r>
              </w:p>
            </w:sdtContent>
          </w:sdt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87"/>
              <w:id w:val="262045195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8%</w:t>
                </w:r>
              </w:p>
            </w:sdtContent>
          </w:sdt>
        </w:tc>
      </w:tr>
      <w:tr w:rsidR="003C79FE">
        <w:trPr>
          <w:trHeight w:val="300"/>
        </w:trPr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88"/>
              <w:id w:val="-779724786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Средние показатели</w:t>
                </w:r>
              </w:p>
            </w:sdtContent>
          </w:sdt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89"/>
              <w:id w:val="1654180333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1,33%</w:t>
                </w:r>
              </w:p>
            </w:sdtContent>
          </w:sdt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sdt>
            <w:sdtPr>
              <w:tag w:val="goog_rdk_290"/>
              <w:id w:val="-369149624"/>
            </w:sdtPr>
            <w:sdtEndPr/>
            <w:sdtContent>
              <w:p w:rsidR="003C79FE" w:rsidRDefault="00FE733A">
                <w:pPr>
                  <w:widowControl w:val="0"/>
                  <w:spacing w:after="0" w:line="276" w:lineRule="auto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9,25%</w:t>
                </w:r>
              </w:p>
            </w:sdtContent>
          </w:sdt>
        </w:tc>
      </w:tr>
    </w:tbl>
    <w:sdt>
      <w:sdtPr>
        <w:tag w:val="goog_rdk_291"/>
        <w:id w:val="-808702881"/>
      </w:sdtPr>
      <w:sdtEndPr/>
      <w:sdtContent>
        <w:p w:rsidR="003C79FE" w:rsidRDefault="00F722BF">
          <w:pPr>
            <w:jc w:val="center"/>
          </w:pPr>
        </w:p>
      </w:sdtContent>
    </w:sdt>
    <w:sectPr w:rsidR="003C79FE">
      <w:headerReference w:type="default" r:id="rId10"/>
      <w:footerReference w:type="default" r:id="rId11"/>
      <w:pgSz w:w="11906" w:h="16838"/>
      <w:pgMar w:top="1134" w:right="850" w:bottom="1134" w:left="1701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BF" w:rsidRDefault="00F722BF">
      <w:pPr>
        <w:spacing w:after="0" w:line="240" w:lineRule="auto"/>
      </w:pPr>
      <w:r>
        <w:separator/>
      </w:r>
    </w:p>
  </w:endnote>
  <w:endnote w:type="continuationSeparator" w:id="0">
    <w:p w:rsidR="00F722BF" w:rsidRDefault="00F7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292"/>
      <w:id w:val="148648648"/>
    </w:sdtPr>
    <w:sdtEndPr/>
    <w:sdtContent>
      <w:p w:rsidR="003C79FE" w:rsidRDefault="00FE733A">
        <w:pP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2486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BF" w:rsidRDefault="00F722BF">
      <w:pPr>
        <w:spacing w:after="0" w:line="240" w:lineRule="auto"/>
      </w:pPr>
      <w:r>
        <w:separator/>
      </w:r>
    </w:p>
  </w:footnote>
  <w:footnote w:type="continuationSeparator" w:id="0">
    <w:p w:rsidR="00F722BF" w:rsidRDefault="00F7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293"/>
      <w:id w:val="-1760364320"/>
    </w:sdtPr>
    <w:sdtEndPr/>
    <w:sdtContent>
      <w:p w:rsidR="003C79FE" w:rsidRDefault="00F722BF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2AE"/>
    <w:multiLevelType w:val="multilevel"/>
    <w:tmpl w:val="56CA0C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FE"/>
    <w:rsid w:val="003C79FE"/>
    <w:rsid w:val="00824860"/>
    <w:rsid w:val="00F15944"/>
    <w:rsid w:val="00F722BF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2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4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2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4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/6ZhGeZED1ZIn7rrMMH9yYKBg==">AMUW2mUIXwgPX+dn76zTeeRl9iBVdiILISoyJC1nuXkCbkWX7EZyFU35DMWUXO46NrEVMJiD8Y/fzy9MRlFKUci1i5L8hhl3+LYEvzmDtcAqG8niZFCBV3o=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 Голубенко</dc:creator>
  <cp:lastModifiedBy>admin</cp:lastModifiedBy>
  <cp:revision>3</cp:revision>
  <dcterms:created xsi:type="dcterms:W3CDTF">2019-06-25T11:11:00Z</dcterms:created>
  <dcterms:modified xsi:type="dcterms:W3CDTF">2019-08-12T07:41:00Z</dcterms:modified>
</cp:coreProperties>
</file>