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C4FD" w14:textId="77777777" w:rsidR="00640AA6" w:rsidRDefault="00D96BA4" w:rsidP="00D96BA4">
      <w:pPr>
        <w:spacing w:line="240" w:lineRule="auto"/>
        <w:jc w:val="center"/>
        <w:rPr>
          <w:rFonts w:ascii="Times New Roman" w:hAnsi="Times New Roman" w:cs="Times New Roman"/>
          <w:b/>
          <w:sz w:val="24"/>
          <w:szCs w:val="24"/>
        </w:rPr>
      </w:pPr>
      <w:r w:rsidRPr="00D96BA4">
        <w:rPr>
          <w:rFonts w:ascii="Times New Roman" w:hAnsi="Times New Roman" w:cs="Times New Roman"/>
          <w:b/>
          <w:sz w:val="24"/>
          <w:szCs w:val="24"/>
        </w:rPr>
        <w:t>ВСЕРОССИЙСКАЯ ОЛИМПИАДА ШКОЛЬНИКОВ ПО ИСКУССТВУ (МХК)</w:t>
      </w:r>
    </w:p>
    <w:p w14:paraId="2E2DF49B" w14:textId="77777777" w:rsidR="00F32574" w:rsidRPr="003C4BF8" w:rsidRDefault="00BA454F" w:rsidP="003C4B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5-6 классов</w:t>
      </w:r>
    </w:p>
    <w:tbl>
      <w:tblPr>
        <w:tblStyle w:val="a5"/>
        <w:tblW w:w="9889" w:type="dxa"/>
        <w:tblLook w:val="04A0" w:firstRow="1" w:lastRow="0" w:firstColumn="1" w:lastColumn="0" w:noHBand="0" w:noVBand="1"/>
      </w:tblPr>
      <w:tblGrid>
        <w:gridCol w:w="988"/>
        <w:gridCol w:w="8901"/>
      </w:tblGrid>
      <w:tr w:rsidR="002454E7" w:rsidRPr="003E4F93" w14:paraId="0CF4B383" w14:textId="77777777" w:rsidTr="00D96BA4">
        <w:tc>
          <w:tcPr>
            <w:tcW w:w="988" w:type="dxa"/>
          </w:tcPr>
          <w:p w14:paraId="340D97DB" w14:textId="77777777" w:rsidR="002454E7" w:rsidRPr="003C4BF8" w:rsidRDefault="002454E7" w:rsidP="00D96BA4">
            <w:pPr>
              <w:jc w:val="both"/>
              <w:rPr>
                <w:rFonts w:ascii="Times New Roman" w:hAnsi="Times New Roman" w:cs="Times New Roman"/>
                <w:i/>
                <w:sz w:val="24"/>
                <w:szCs w:val="24"/>
              </w:rPr>
            </w:pPr>
            <w:r w:rsidRPr="003C4BF8">
              <w:rPr>
                <w:rFonts w:ascii="Times New Roman" w:hAnsi="Times New Roman" w:cs="Times New Roman"/>
                <w:i/>
                <w:sz w:val="24"/>
                <w:szCs w:val="24"/>
              </w:rPr>
              <w:t>№ п/п</w:t>
            </w:r>
          </w:p>
        </w:tc>
        <w:tc>
          <w:tcPr>
            <w:tcW w:w="8901" w:type="dxa"/>
          </w:tcPr>
          <w:p w14:paraId="08877338" w14:textId="77777777" w:rsidR="00D96BA4" w:rsidRPr="00D96BA4" w:rsidRDefault="00D96BA4" w:rsidP="00D96BA4">
            <w:pPr>
              <w:jc w:val="center"/>
              <w:rPr>
                <w:rFonts w:ascii="Times New Roman" w:hAnsi="Times New Roman" w:cs="Times New Roman"/>
                <w:b/>
                <w:i/>
                <w:sz w:val="24"/>
                <w:szCs w:val="24"/>
              </w:rPr>
            </w:pPr>
            <w:r w:rsidRPr="00D96BA4">
              <w:rPr>
                <w:rFonts w:ascii="Times New Roman" w:hAnsi="Times New Roman" w:cs="Times New Roman"/>
                <w:b/>
                <w:i/>
                <w:sz w:val="24"/>
                <w:szCs w:val="24"/>
              </w:rPr>
              <w:t>МЕТОДИЧЕКИЕ РЕКОМЕНДАЦИИ</w:t>
            </w:r>
          </w:p>
          <w:p w14:paraId="4F5BE9D5" w14:textId="77777777" w:rsidR="00CA1C7E" w:rsidRDefault="00D96BA4" w:rsidP="00D96BA4">
            <w:pPr>
              <w:jc w:val="center"/>
              <w:rPr>
                <w:rFonts w:ascii="Times New Roman" w:hAnsi="Times New Roman" w:cs="Times New Roman"/>
                <w:b/>
                <w:i/>
                <w:sz w:val="24"/>
                <w:szCs w:val="24"/>
              </w:rPr>
            </w:pPr>
            <w:r w:rsidRPr="00D96BA4">
              <w:rPr>
                <w:rFonts w:ascii="Times New Roman" w:hAnsi="Times New Roman" w:cs="Times New Roman"/>
                <w:b/>
                <w:i/>
                <w:sz w:val="24"/>
                <w:szCs w:val="24"/>
              </w:rPr>
              <w:t xml:space="preserve">ПО ПРОВЕДЕНИЮ МУНИЦИПАЛЬНОГО ЭТАПА ВСЕРОССИЙСКОЙ ОЛИМПИАДЫ ШКОЛЬНИКОВ </w:t>
            </w:r>
            <w:r w:rsidR="00CA1C7E">
              <w:rPr>
                <w:rFonts w:ascii="Times New Roman" w:hAnsi="Times New Roman" w:cs="Times New Roman"/>
                <w:b/>
                <w:i/>
                <w:sz w:val="24"/>
                <w:szCs w:val="24"/>
              </w:rPr>
              <w:t xml:space="preserve">ЛЕНИНГРАДСКОЙ ОБЛАСТИ </w:t>
            </w:r>
          </w:p>
          <w:p w14:paraId="14267CF4" w14:textId="77777777" w:rsidR="00D96BA4" w:rsidRPr="00D96BA4" w:rsidRDefault="00D96BA4" w:rsidP="00CA1C7E">
            <w:pPr>
              <w:jc w:val="center"/>
              <w:rPr>
                <w:rFonts w:ascii="Times New Roman" w:hAnsi="Times New Roman" w:cs="Times New Roman"/>
                <w:b/>
                <w:i/>
                <w:sz w:val="24"/>
                <w:szCs w:val="24"/>
              </w:rPr>
            </w:pPr>
            <w:r w:rsidRPr="00D96BA4">
              <w:rPr>
                <w:rFonts w:ascii="Times New Roman" w:hAnsi="Times New Roman" w:cs="Times New Roman"/>
                <w:b/>
                <w:i/>
                <w:sz w:val="24"/>
                <w:szCs w:val="24"/>
              </w:rPr>
              <w:t>ПО ИСКУССТВУ</w:t>
            </w:r>
            <w:r w:rsidR="00CA1C7E">
              <w:rPr>
                <w:rFonts w:ascii="Times New Roman" w:hAnsi="Times New Roman" w:cs="Times New Roman"/>
                <w:b/>
                <w:i/>
                <w:sz w:val="24"/>
                <w:szCs w:val="24"/>
              </w:rPr>
              <w:t xml:space="preserve"> </w:t>
            </w:r>
            <w:r w:rsidRPr="00D96BA4">
              <w:rPr>
                <w:rFonts w:ascii="Times New Roman" w:hAnsi="Times New Roman" w:cs="Times New Roman"/>
                <w:b/>
                <w:i/>
                <w:sz w:val="24"/>
                <w:szCs w:val="24"/>
              </w:rPr>
              <w:t>(МИРОВОЙ ХУДОЖЕСТВЕННОЙ КУЛЬТУРЕ)</w:t>
            </w:r>
          </w:p>
          <w:p w14:paraId="239457B0" w14:textId="63815ADB" w:rsidR="002454E7" w:rsidRPr="00D96BA4" w:rsidRDefault="00F24FD7" w:rsidP="00D96BA4">
            <w:pPr>
              <w:jc w:val="center"/>
              <w:rPr>
                <w:rFonts w:ascii="Times New Roman" w:hAnsi="Times New Roman" w:cs="Times New Roman"/>
                <w:b/>
                <w:i/>
                <w:sz w:val="24"/>
                <w:szCs w:val="24"/>
              </w:rPr>
            </w:pPr>
            <w:r>
              <w:rPr>
                <w:rFonts w:ascii="Times New Roman" w:hAnsi="Times New Roman" w:cs="Times New Roman"/>
                <w:b/>
                <w:i/>
                <w:sz w:val="24"/>
                <w:szCs w:val="24"/>
              </w:rPr>
              <w:t>В 20</w:t>
            </w:r>
            <w:r w:rsidR="00002590">
              <w:rPr>
                <w:rFonts w:ascii="Times New Roman" w:hAnsi="Times New Roman" w:cs="Times New Roman"/>
                <w:b/>
                <w:i/>
                <w:sz w:val="24"/>
                <w:szCs w:val="24"/>
              </w:rPr>
              <w:t>20</w:t>
            </w:r>
            <w:r>
              <w:rPr>
                <w:rFonts w:ascii="Times New Roman" w:hAnsi="Times New Roman" w:cs="Times New Roman"/>
                <w:b/>
                <w:i/>
                <w:sz w:val="24"/>
                <w:szCs w:val="24"/>
              </w:rPr>
              <w:t xml:space="preserve"> – 202</w:t>
            </w:r>
            <w:r w:rsidR="00002590">
              <w:rPr>
                <w:rFonts w:ascii="Times New Roman" w:hAnsi="Times New Roman" w:cs="Times New Roman"/>
                <w:b/>
                <w:i/>
                <w:sz w:val="24"/>
                <w:szCs w:val="24"/>
              </w:rPr>
              <w:t>1</w:t>
            </w:r>
            <w:r w:rsidR="00D96BA4">
              <w:rPr>
                <w:rFonts w:ascii="Times New Roman" w:hAnsi="Times New Roman" w:cs="Times New Roman"/>
                <w:b/>
                <w:i/>
                <w:sz w:val="24"/>
                <w:szCs w:val="24"/>
              </w:rPr>
              <w:t xml:space="preserve"> УЧЕБНОМ ГОДУ</w:t>
            </w:r>
          </w:p>
        </w:tc>
      </w:tr>
      <w:tr w:rsidR="002454E7" w:rsidRPr="003E4F93" w14:paraId="435D2222" w14:textId="77777777" w:rsidTr="00D96BA4">
        <w:trPr>
          <w:trHeight w:val="560"/>
        </w:trPr>
        <w:tc>
          <w:tcPr>
            <w:tcW w:w="988" w:type="dxa"/>
          </w:tcPr>
          <w:p w14:paraId="22976163"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247FE0AB" w14:textId="77777777" w:rsidR="003E4F93"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sz w:val="24"/>
                <w:szCs w:val="24"/>
              </w:rPr>
              <w:t>Муниципальный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 необходимых для участия в муниципальном этапе олимпиады, учитывающих тенденции усложнения материалов олимпиадных заданий. Задания должны быть компетентностно ориентированными и построенными на деятельностной основе. Обозначенные в разделе примеры заданий указывают вектор развития и уровни компетенций, которые должны продемонстрировать участники олимпиады на различных ее этапах. Составление олимпиадных вопросов и заданий идет по пути наращивания сложности и широты предлагаемого для анализа материала от этапа к этапу.</w:t>
            </w:r>
          </w:p>
          <w:p w14:paraId="58DAC175" w14:textId="77777777" w:rsidR="003E4F93"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sz w:val="24"/>
                <w:szCs w:val="24"/>
              </w:rPr>
              <w:t>Составителям олимпиадных заданий важно видеть преемственность заданий муниципального этапа, идущую от типов и характера заданий начального, школьного этапа и общую направленность, тенденции усложнения материалов Олимпиадных заданий.</w:t>
            </w:r>
          </w:p>
          <w:p w14:paraId="5B3C8E54" w14:textId="77777777" w:rsidR="002454E7"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sz w:val="24"/>
                <w:szCs w:val="24"/>
              </w:rPr>
              <w:t>Вопросы и задания муниципального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14:paraId="3D2D0AC7" w14:textId="77777777" w:rsidR="003E4F93"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b/>
                <w:sz w:val="24"/>
                <w:szCs w:val="24"/>
              </w:rPr>
              <w:t xml:space="preserve">Первый тип заданий </w:t>
            </w:r>
            <w:r w:rsidRPr="003E4F93">
              <w:rPr>
                <w:rFonts w:ascii="Times New Roman" w:hAnsi="Times New Roman" w:cs="Times New Roman"/>
                <w:sz w:val="24"/>
                <w:szCs w:val="24"/>
              </w:rPr>
              <w:t>направлен на выявление учебно-познавательной компетенции: уровня представления участника о непрерывности культурно-исторического процесса. Задания направлены на выявление как общих знаний участников по предмету, так и их способности прочитывать более или менее знакомое произведение искусства, находя в нем черты авторского замысла, соотносить изображение с прямым авторским высказыванием. Задание может включать вопросы, связанные с художественными произведениями в диапазоне от хрестоматийных и популярных до менее известных в широкому кругу. Включение в задание менее известных произведений позволяет определить наиболее подготовленных учащихся, способных принять участие в следующем региональном туре олимпиады.</w:t>
            </w:r>
          </w:p>
          <w:p w14:paraId="04033B1B" w14:textId="77777777" w:rsidR="003E4F93" w:rsidRPr="003E4F93" w:rsidRDefault="003E4F93" w:rsidP="00D96BA4">
            <w:pPr>
              <w:pStyle w:val="Default"/>
              <w:jc w:val="both"/>
              <w:rPr>
                <w:b/>
              </w:rPr>
            </w:pPr>
            <w:r w:rsidRPr="003E4F93">
              <w:rPr>
                <w:b/>
                <w:iCs/>
              </w:rPr>
              <w:t xml:space="preserve">Второй тип заданий </w:t>
            </w:r>
            <w:r w:rsidRPr="003E4F93">
              <w:t xml:space="preserve">направлен на выявление эмоционально-личностной и коммуникативной компетенций: </w:t>
            </w:r>
            <w:r w:rsidRPr="003E4F93">
              <w:rPr>
                <w:i/>
                <w:iCs/>
              </w:rPr>
              <w:t xml:space="preserve">способности участников эмоционально-личностно воспринимать </w:t>
            </w:r>
            <w:r w:rsidRPr="003E4F93">
              <w:t xml:space="preserve">художественное произведение </w:t>
            </w:r>
            <w:r w:rsidRPr="003E4F93">
              <w:rPr>
                <w:i/>
                <w:iCs/>
              </w:rPr>
              <w:t xml:space="preserve">и словесно передавать </w:t>
            </w:r>
            <w:r w:rsidRPr="003E4F93">
              <w:t xml:space="preserve">свои мысли и ощущения. Участникам предлагается </w:t>
            </w:r>
          </w:p>
          <w:p w14:paraId="0AFF20E0" w14:textId="77777777" w:rsidR="003E4F93" w:rsidRPr="003E4F93" w:rsidRDefault="003E4F93" w:rsidP="00D96BA4">
            <w:pPr>
              <w:pStyle w:val="Default"/>
              <w:jc w:val="both"/>
            </w:pPr>
            <w:r w:rsidRPr="003E4F93">
              <w:t xml:space="preserve">– определить свое эмоциональное отношение к произведению искусства; </w:t>
            </w:r>
          </w:p>
          <w:p w14:paraId="789CEF56" w14:textId="77777777" w:rsidR="003E4F93" w:rsidRPr="003E4F93" w:rsidRDefault="003E4F93" w:rsidP="00D96BA4">
            <w:pPr>
              <w:pStyle w:val="Default"/>
              <w:jc w:val="both"/>
            </w:pPr>
            <w:r w:rsidRPr="003E4F93">
              <w:t xml:space="preserve">– использовать образный язык для передачи своего эмоционального впечатления; </w:t>
            </w:r>
          </w:p>
          <w:p w14:paraId="3796BEC3" w14:textId="7487797E" w:rsidR="003E4F93"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sz w:val="24"/>
                <w:szCs w:val="24"/>
              </w:rPr>
              <w:t>– зафиксировать свое эмоциональное впечатление в предложенной художественной или публицистической форме. Таким образом, в процессе выполнения заданий подобного типа участник демонстрируем уровень своей эмоциональной компетенции. А чтение и понимание художественного текста становится одной из важнейших специальных компетенций, которые участник должен продемонстрировать на разных этапах олимпиады.</w:t>
            </w:r>
          </w:p>
          <w:p w14:paraId="2D2116E2" w14:textId="0C4CD33C" w:rsidR="003E4F93" w:rsidRPr="003E4F93" w:rsidRDefault="003E4F93" w:rsidP="00D96BA4">
            <w:pPr>
              <w:pStyle w:val="Default"/>
              <w:jc w:val="both"/>
              <w:rPr>
                <w:iCs/>
              </w:rPr>
            </w:pPr>
            <w:r w:rsidRPr="003E4F93">
              <w:rPr>
                <w:b/>
                <w:iCs/>
              </w:rPr>
              <w:lastRenderedPageBreak/>
              <w:t xml:space="preserve">Третий тип заданий </w:t>
            </w:r>
            <w:r w:rsidRPr="003E4F93">
              <w:t xml:space="preserve">направлен на выявление уровня развития исследовательской и творческой компетенций, а также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w:t>
            </w:r>
            <w:r w:rsidRPr="003E4F93">
              <w:rPr>
                <w:i/>
                <w:iCs/>
              </w:rPr>
              <w:t>умение анализировать конкретное произведение искусств.</w:t>
            </w:r>
            <w:r w:rsidRPr="003E4F93">
              <w:t xml:space="preserve"> </w:t>
            </w:r>
          </w:p>
          <w:p w14:paraId="69779FFC" w14:textId="77777777" w:rsidR="003E4F93" w:rsidRPr="003E4F93" w:rsidRDefault="003E4F93" w:rsidP="00D96BA4">
            <w:pPr>
              <w:pStyle w:val="Default"/>
              <w:jc w:val="both"/>
              <w:rPr>
                <w:b/>
              </w:rPr>
            </w:pPr>
            <w:r w:rsidRPr="003E4F93">
              <w:rPr>
                <w:b/>
                <w:iCs/>
              </w:rPr>
              <w:t xml:space="preserve">Четвертый тип заданий </w:t>
            </w:r>
            <w:r w:rsidRPr="003E4F93">
              <w:t xml:space="preserve">направлен на выявление уровня развития информационно-коммуникативной компетенции: на выявление специальных знаний и искусствоведческих способностей, например,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 </w:t>
            </w:r>
          </w:p>
          <w:p w14:paraId="2D41761E" w14:textId="7A504D08" w:rsidR="003E4F93" w:rsidRPr="003E4F93" w:rsidRDefault="003E4F93" w:rsidP="00D96BA4">
            <w:pPr>
              <w:pStyle w:val="Default"/>
              <w:jc w:val="both"/>
              <w:rPr>
                <w:iCs/>
              </w:rPr>
            </w:pPr>
            <w:r w:rsidRPr="003E4F93">
              <w:t xml:space="preserve">Четвертый тип заданий может включать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 могут быть осложнены предложением продолжить ряд признаков или названных явлений или исключить из ряда признак или название, не соответствующее ряду. Задания определяют уровень не только знаний искусствоведческих терминов, названий и признаков направлений в искусстве, жанровой принадлежности произведений, но и в целом сформированности понимания целостности художественного явления, его исторического места и стилевой принадлежности. </w:t>
            </w:r>
          </w:p>
        </w:tc>
      </w:tr>
      <w:tr w:rsidR="002454E7" w:rsidRPr="003E4F93" w14:paraId="37651C53" w14:textId="77777777" w:rsidTr="00D96BA4">
        <w:trPr>
          <w:trHeight w:val="551"/>
        </w:trPr>
        <w:tc>
          <w:tcPr>
            <w:tcW w:w="988" w:type="dxa"/>
          </w:tcPr>
          <w:p w14:paraId="66F345E5"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1DCD5057" w14:textId="77777777" w:rsidR="00770D03" w:rsidRPr="003E4F93" w:rsidRDefault="00770D03" w:rsidP="00D96BA4">
            <w:pPr>
              <w:pStyle w:val="Default"/>
              <w:jc w:val="both"/>
            </w:pPr>
            <w:r w:rsidRPr="00D96BA4">
              <w:rPr>
                <w:b/>
              </w:rPr>
              <w:t>Организационно-техническое обеспечение процедуры проведения</w:t>
            </w:r>
            <w:r w:rsidRPr="003E4F93">
              <w:t xml:space="preserve"> муниципального этапа олимпиады по искусству (мировой художественной культуре) осуществляет оргкомитет. </w:t>
            </w:r>
          </w:p>
          <w:p w14:paraId="688FCD87" w14:textId="77777777" w:rsidR="00770D03" w:rsidRPr="003E4F93" w:rsidRDefault="00770D03" w:rsidP="00D96BA4">
            <w:pPr>
              <w:pStyle w:val="Default"/>
              <w:jc w:val="both"/>
            </w:pPr>
            <w:r w:rsidRPr="003E4F93">
              <w:t xml:space="preserve">Для проведения муниципального этапа олимпиады по искусству мировой художественной культуре) рекомендуется: </w:t>
            </w:r>
          </w:p>
          <w:p w14:paraId="6FCCAF86" w14:textId="77777777" w:rsidR="00486C0F" w:rsidRPr="00CA1C7E" w:rsidRDefault="00770D03" w:rsidP="00CA1C7E">
            <w:pPr>
              <w:pStyle w:val="ac"/>
              <w:ind w:firstLine="709"/>
              <w:rPr>
                <w:rFonts w:ascii="Times New Roman" w:hAnsi="Times New Roman" w:cs="Times New Roman"/>
                <w:sz w:val="24"/>
                <w:szCs w:val="24"/>
              </w:rPr>
            </w:pPr>
            <w:r w:rsidRPr="00CA1C7E">
              <w:rPr>
                <w:rFonts w:ascii="Times New Roman" w:hAnsi="Times New Roman" w:cs="Times New Roman"/>
                <w:sz w:val="24"/>
                <w:szCs w:val="24"/>
              </w:rPr>
              <w:t xml:space="preserve">выделить </w:t>
            </w:r>
            <w:r w:rsidR="00486C0F" w:rsidRPr="00CA1C7E">
              <w:rPr>
                <w:rFonts w:ascii="Times New Roman" w:hAnsi="Times New Roman" w:cs="Times New Roman"/>
                <w:sz w:val="24"/>
                <w:szCs w:val="24"/>
              </w:rPr>
              <w:t>аудиторию</w:t>
            </w:r>
            <w:r w:rsidRPr="00CA1C7E">
              <w:rPr>
                <w:rFonts w:ascii="Times New Roman" w:hAnsi="Times New Roman" w:cs="Times New Roman"/>
                <w:sz w:val="24"/>
                <w:szCs w:val="24"/>
              </w:rPr>
              <w:t xml:space="preserve"> для участников олимпиады</w:t>
            </w:r>
            <w:r w:rsidR="00486C0F" w:rsidRPr="00CA1C7E">
              <w:rPr>
                <w:rFonts w:ascii="Times New Roman" w:hAnsi="Times New Roman" w:cs="Times New Roman"/>
                <w:sz w:val="24"/>
                <w:szCs w:val="24"/>
              </w:rPr>
              <w:t>;</w:t>
            </w:r>
          </w:p>
          <w:p w14:paraId="1A768EB5" w14:textId="77777777" w:rsidR="00CA1C7E" w:rsidRDefault="00486C0F" w:rsidP="00CA1C7E">
            <w:pPr>
              <w:pStyle w:val="ac"/>
              <w:ind w:firstLine="709"/>
              <w:rPr>
                <w:rFonts w:ascii="Times New Roman" w:hAnsi="Times New Roman" w:cs="Times New Roman"/>
                <w:sz w:val="24"/>
                <w:szCs w:val="24"/>
              </w:rPr>
            </w:pPr>
            <w:r w:rsidRPr="00CA1C7E">
              <w:rPr>
                <w:rFonts w:ascii="Times New Roman" w:hAnsi="Times New Roman" w:cs="Times New Roman"/>
                <w:sz w:val="24"/>
                <w:szCs w:val="24"/>
              </w:rPr>
              <w:t>д</w:t>
            </w:r>
            <w:r w:rsidR="00770D03" w:rsidRPr="00CA1C7E">
              <w:rPr>
                <w:rFonts w:ascii="Times New Roman" w:hAnsi="Times New Roman" w:cs="Times New Roman"/>
                <w:sz w:val="24"/>
                <w:szCs w:val="24"/>
              </w:rPr>
              <w:t>ля выполнения заданий каждому участнику предоставляется отдельный рабочий стол;</w:t>
            </w:r>
          </w:p>
          <w:p w14:paraId="514D864D" w14:textId="77777777" w:rsidR="00CA1C7E" w:rsidRDefault="00486C0F" w:rsidP="00CA1C7E">
            <w:pPr>
              <w:pStyle w:val="ac"/>
              <w:ind w:firstLine="709"/>
              <w:rPr>
                <w:rFonts w:ascii="Times New Roman" w:hAnsi="Times New Roman" w:cs="Times New Roman"/>
                <w:sz w:val="24"/>
                <w:szCs w:val="24"/>
              </w:rPr>
            </w:pPr>
            <w:r w:rsidRPr="00CA1C7E">
              <w:rPr>
                <w:rFonts w:ascii="Times New Roman" w:hAnsi="Times New Roman" w:cs="Times New Roman"/>
                <w:sz w:val="24"/>
                <w:szCs w:val="24"/>
              </w:rPr>
              <w:t>для выполнения заданий предоставить возможность видеть цветные</w:t>
            </w:r>
            <w:r w:rsidR="00CA1C7E">
              <w:rPr>
                <w:rFonts w:ascii="Times New Roman" w:hAnsi="Times New Roman" w:cs="Times New Roman"/>
                <w:sz w:val="24"/>
                <w:szCs w:val="24"/>
              </w:rPr>
              <w:t xml:space="preserve"> </w:t>
            </w:r>
            <w:r w:rsidRPr="00CA1C7E">
              <w:rPr>
                <w:rFonts w:ascii="Times New Roman" w:hAnsi="Times New Roman" w:cs="Times New Roman"/>
                <w:sz w:val="24"/>
                <w:szCs w:val="24"/>
              </w:rPr>
              <w:t>иллюстрации</w:t>
            </w:r>
            <w:r w:rsidR="00CA1C7E">
              <w:rPr>
                <w:rFonts w:ascii="Times New Roman" w:hAnsi="Times New Roman" w:cs="Times New Roman"/>
                <w:sz w:val="24"/>
                <w:szCs w:val="24"/>
              </w:rPr>
              <w:t xml:space="preserve"> </w:t>
            </w:r>
            <w:r w:rsidRPr="00CA1C7E">
              <w:rPr>
                <w:rFonts w:ascii="Times New Roman" w:hAnsi="Times New Roman" w:cs="Times New Roman"/>
                <w:sz w:val="24"/>
                <w:szCs w:val="24"/>
              </w:rPr>
              <w:t>на доске или в распечатанном виде в нескольких экземплярах;</w:t>
            </w:r>
            <w:r w:rsidR="00770D03" w:rsidRPr="00CA1C7E">
              <w:rPr>
                <w:rFonts w:ascii="Times New Roman" w:hAnsi="Times New Roman" w:cs="Times New Roman"/>
                <w:sz w:val="24"/>
                <w:szCs w:val="24"/>
              </w:rPr>
              <w:t xml:space="preserve"> </w:t>
            </w:r>
          </w:p>
          <w:p w14:paraId="26261BEE" w14:textId="77777777" w:rsidR="00486C0F" w:rsidRPr="00CA1C7E" w:rsidRDefault="00770D03" w:rsidP="00CA1C7E">
            <w:pPr>
              <w:pStyle w:val="ac"/>
              <w:ind w:left="6" w:firstLine="709"/>
              <w:rPr>
                <w:rFonts w:ascii="Times New Roman" w:hAnsi="Times New Roman" w:cs="Times New Roman"/>
                <w:sz w:val="24"/>
                <w:szCs w:val="24"/>
              </w:rPr>
            </w:pPr>
            <w:r w:rsidRPr="00CA1C7E">
              <w:rPr>
                <w:rFonts w:ascii="Times New Roman" w:hAnsi="Times New Roman" w:cs="Times New Roman"/>
                <w:sz w:val="24"/>
                <w:szCs w:val="24"/>
              </w:rPr>
              <w:t>необходимо обеспечить школьников комплектом заданий, писчебумажными принадлежностями (тетрадями или листами бумаги, ручками), ознакомить учащихся с</w:t>
            </w:r>
            <w:r w:rsidR="00CA1C7E">
              <w:rPr>
                <w:rFonts w:ascii="Times New Roman" w:hAnsi="Times New Roman" w:cs="Times New Roman"/>
                <w:sz w:val="24"/>
                <w:szCs w:val="24"/>
              </w:rPr>
              <w:t>о</w:t>
            </w:r>
            <w:r w:rsidRPr="00CA1C7E">
              <w:rPr>
                <w:rFonts w:ascii="Times New Roman" w:hAnsi="Times New Roman" w:cs="Times New Roman"/>
                <w:sz w:val="24"/>
                <w:szCs w:val="24"/>
              </w:rPr>
              <w:t xml:space="preserve"> временем выполнения заданий. Время начала и конца выполнени</w:t>
            </w:r>
            <w:r w:rsidR="00486C0F" w:rsidRPr="00CA1C7E">
              <w:rPr>
                <w:rFonts w:ascii="Times New Roman" w:hAnsi="Times New Roman" w:cs="Times New Roman"/>
                <w:sz w:val="24"/>
                <w:szCs w:val="24"/>
              </w:rPr>
              <w:t>я заданий фиксируется на доске;</w:t>
            </w:r>
          </w:p>
          <w:p w14:paraId="1F0A38C7" w14:textId="77777777" w:rsidR="00770D03" w:rsidRPr="00CA1C7E" w:rsidRDefault="00486C0F" w:rsidP="00CA1C7E">
            <w:pPr>
              <w:pStyle w:val="ac"/>
              <w:ind w:firstLine="709"/>
              <w:rPr>
                <w:rFonts w:ascii="Times New Roman" w:hAnsi="Times New Roman" w:cs="Times New Roman"/>
                <w:sz w:val="24"/>
                <w:szCs w:val="24"/>
              </w:rPr>
            </w:pPr>
            <w:r w:rsidRPr="00CA1C7E">
              <w:rPr>
                <w:rFonts w:ascii="Times New Roman" w:hAnsi="Times New Roman" w:cs="Times New Roman"/>
                <w:sz w:val="24"/>
                <w:szCs w:val="24"/>
              </w:rPr>
              <w:t>в</w:t>
            </w:r>
            <w:r w:rsidR="00770D03" w:rsidRPr="00CA1C7E">
              <w:rPr>
                <w:rFonts w:ascii="Times New Roman" w:hAnsi="Times New Roman" w:cs="Times New Roman"/>
                <w:sz w:val="24"/>
                <w:szCs w:val="24"/>
              </w:rPr>
              <w:t xml:space="preserve"> аудиториях необходимо наличие орфографических словарей. </w:t>
            </w:r>
          </w:p>
          <w:p w14:paraId="6630F06D" w14:textId="77777777" w:rsidR="00D96BA4" w:rsidRPr="00CA1C7E" w:rsidRDefault="00D96BA4" w:rsidP="00CA1C7E">
            <w:pPr>
              <w:pStyle w:val="ac"/>
              <w:rPr>
                <w:rFonts w:ascii="Times New Roman" w:hAnsi="Times New Roman" w:cs="Times New Roman"/>
                <w:sz w:val="24"/>
                <w:szCs w:val="24"/>
              </w:rPr>
            </w:pPr>
          </w:p>
          <w:p w14:paraId="7E846008" w14:textId="77777777" w:rsidR="002454E7" w:rsidRPr="00D96BA4" w:rsidRDefault="00D96BA4" w:rsidP="00CA1C7E">
            <w:pPr>
              <w:pStyle w:val="ac"/>
              <w:rPr>
                <w:b/>
              </w:rPr>
            </w:pPr>
            <w:r w:rsidRPr="00CA1C7E">
              <w:rPr>
                <w:rFonts w:ascii="Times New Roman" w:hAnsi="Times New Roman" w:cs="Times New Roman"/>
                <w:b/>
                <w:sz w:val="24"/>
                <w:szCs w:val="24"/>
              </w:rPr>
              <w:t>Зада</w:t>
            </w:r>
            <w:r w:rsidR="00BA454F" w:rsidRPr="00CA1C7E">
              <w:rPr>
                <w:rFonts w:ascii="Times New Roman" w:hAnsi="Times New Roman" w:cs="Times New Roman"/>
                <w:b/>
                <w:sz w:val="24"/>
                <w:szCs w:val="24"/>
              </w:rPr>
              <w:t>ния выполняются участниками 5-6</w:t>
            </w:r>
            <w:r w:rsidR="00486C0F" w:rsidRPr="00CA1C7E">
              <w:rPr>
                <w:rFonts w:ascii="Times New Roman" w:hAnsi="Times New Roman" w:cs="Times New Roman"/>
                <w:b/>
                <w:sz w:val="24"/>
                <w:szCs w:val="24"/>
              </w:rPr>
              <w:t xml:space="preserve"> </w:t>
            </w:r>
            <w:r w:rsidR="00030882" w:rsidRPr="00CA1C7E">
              <w:rPr>
                <w:rFonts w:ascii="Times New Roman" w:hAnsi="Times New Roman" w:cs="Times New Roman"/>
                <w:b/>
                <w:sz w:val="24"/>
                <w:szCs w:val="24"/>
              </w:rPr>
              <w:t>классов в течение 3</w:t>
            </w:r>
            <w:r w:rsidRPr="00CA1C7E">
              <w:rPr>
                <w:rFonts w:ascii="Times New Roman" w:hAnsi="Times New Roman" w:cs="Times New Roman"/>
                <w:b/>
                <w:sz w:val="24"/>
                <w:szCs w:val="24"/>
              </w:rPr>
              <w:t>-х астрономических часов.</w:t>
            </w:r>
          </w:p>
        </w:tc>
      </w:tr>
      <w:tr w:rsidR="002454E7" w:rsidRPr="003E4F93" w14:paraId="645FD7DE" w14:textId="77777777" w:rsidTr="00D96BA4">
        <w:trPr>
          <w:trHeight w:val="543"/>
        </w:trPr>
        <w:tc>
          <w:tcPr>
            <w:tcW w:w="988" w:type="dxa"/>
          </w:tcPr>
          <w:p w14:paraId="3CFC7B16"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3D0ADA27" w14:textId="77777777" w:rsidR="002454E7" w:rsidRPr="00CA1C7E" w:rsidRDefault="00770D03" w:rsidP="00CA1C7E">
            <w:pPr>
              <w:jc w:val="both"/>
              <w:rPr>
                <w:rFonts w:ascii="Times New Roman" w:hAnsi="Times New Roman" w:cs="Times New Roman"/>
                <w:sz w:val="24"/>
                <w:szCs w:val="24"/>
              </w:rPr>
            </w:pPr>
            <w:r w:rsidRPr="003E4F93">
              <w:rPr>
                <w:rFonts w:ascii="Times New Roman" w:hAnsi="Times New Roman" w:cs="Times New Roman"/>
                <w:sz w:val="24"/>
                <w:szCs w:val="24"/>
              </w:rPr>
              <w:t>Муниципальный этап олимпиады школьников по искусству (мировой художественной культуре) является вторым из числа четырех ее этапов. В нем принимают участие</w:t>
            </w:r>
            <w:r w:rsidR="00CA1C7E">
              <w:rPr>
                <w:rFonts w:ascii="Times New Roman" w:hAnsi="Times New Roman" w:cs="Times New Roman"/>
                <w:sz w:val="24"/>
                <w:szCs w:val="24"/>
              </w:rPr>
              <w:t xml:space="preserve"> школьники 5-6 классов, желающие проверить свои знания по мировой художественной культуре. </w:t>
            </w:r>
          </w:p>
        </w:tc>
      </w:tr>
      <w:tr w:rsidR="002454E7" w:rsidRPr="003E4F93" w14:paraId="25897ECB" w14:textId="77777777" w:rsidTr="00D96BA4">
        <w:trPr>
          <w:trHeight w:val="579"/>
        </w:trPr>
        <w:tc>
          <w:tcPr>
            <w:tcW w:w="988" w:type="dxa"/>
          </w:tcPr>
          <w:p w14:paraId="4BE94759"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4F630A28" w14:textId="77777777" w:rsidR="002454E7" w:rsidRPr="003E4F93" w:rsidRDefault="002454E7" w:rsidP="00486C0F">
            <w:pPr>
              <w:jc w:val="both"/>
              <w:rPr>
                <w:rFonts w:ascii="Times New Roman" w:hAnsi="Times New Roman" w:cs="Times New Roman"/>
                <w:sz w:val="24"/>
                <w:szCs w:val="24"/>
              </w:rPr>
            </w:pPr>
            <w:r w:rsidRPr="003E4F93">
              <w:rPr>
                <w:rFonts w:ascii="Times New Roman" w:hAnsi="Times New Roman" w:cs="Times New Roman"/>
                <w:sz w:val="24"/>
                <w:szCs w:val="24"/>
              </w:rPr>
              <w:t xml:space="preserve">Задания </w:t>
            </w:r>
            <w:r w:rsidR="00BA454F">
              <w:rPr>
                <w:rFonts w:ascii="Times New Roman" w:hAnsi="Times New Roman" w:cs="Times New Roman"/>
                <w:sz w:val="24"/>
                <w:szCs w:val="24"/>
              </w:rPr>
              <w:t>для 5-6</w:t>
            </w:r>
            <w:r w:rsidR="00486C0F">
              <w:rPr>
                <w:rFonts w:ascii="Times New Roman" w:hAnsi="Times New Roman" w:cs="Times New Roman"/>
                <w:sz w:val="24"/>
                <w:szCs w:val="24"/>
              </w:rPr>
              <w:t xml:space="preserve"> </w:t>
            </w:r>
            <w:r w:rsidR="00D96BA4">
              <w:rPr>
                <w:rFonts w:ascii="Times New Roman" w:hAnsi="Times New Roman" w:cs="Times New Roman"/>
                <w:sz w:val="24"/>
                <w:szCs w:val="24"/>
              </w:rPr>
              <w:t>классов</w:t>
            </w:r>
            <w:r w:rsidR="00D96BA4" w:rsidRPr="00D96BA4">
              <w:rPr>
                <w:rFonts w:ascii="Times New Roman" w:hAnsi="Times New Roman" w:cs="Times New Roman"/>
                <w:sz w:val="24"/>
                <w:szCs w:val="24"/>
              </w:rPr>
              <w:t xml:space="preserve"> </w:t>
            </w:r>
            <w:r w:rsidRPr="003E4F93">
              <w:rPr>
                <w:rFonts w:ascii="Times New Roman" w:hAnsi="Times New Roman" w:cs="Times New Roman"/>
                <w:sz w:val="24"/>
                <w:szCs w:val="24"/>
              </w:rPr>
              <w:t>(</w:t>
            </w:r>
            <w:r w:rsidRPr="003E4F93">
              <w:rPr>
                <w:rFonts w:ascii="Times New Roman" w:hAnsi="Times New Roman" w:cs="Times New Roman"/>
                <w:b/>
                <w:i/>
                <w:sz w:val="24"/>
                <w:szCs w:val="24"/>
              </w:rPr>
              <w:t>на отдельных листах</w:t>
            </w:r>
            <w:r w:rsidR="006556C8" w:rsidRPr="003E4F93">
              <w:rPr>
                <w:rFonts w:ascii="Times New Roman" w:hAnsi="Times New Roman" w:cs="Times New Roman"/>
                <w:b/>
                <w:i/>
                <w:sz w:val="24"/>
                <w:szCs w:val="24"/>
              </w:rPr>
              <w:t>)</w:t>
            </w:r>
            <w:r w:rsidRPr="003E4F93">
              <w:rPr>
                <w:rFonts w:ascii="Times New Roman" w:hAnsi="Times New Roman" w:cs="Times New Roman"/>
                <w:b/>
                <w:i/>
                <w:sz w:val="24"/>
                <w:szCs w:val="24"/>
              </w:rPr>
              <w:t xml:space="preserve"> </w:t>
            </w:r>
          </w:p>
        </w:tc>
      </w:tr>
      <w:tr w:rsidR="002454E7" w:rsidRPr="003E4F93" w14:paraId="0C5A536C" w14:textId="77777777" w:rsidTr="00D96BA4">
        <w:trPr>
          <w:trHeight w:val="557"/>
        </w:trPr>
        <w:tc>
          <w:tcPr>
            <w:tcW w:w="988" w:type="dxa"/>
          </w:tcPr>
          <w:p w14:paraId="26D1F88E"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60392C03" w14:textId="77777777" w:rsidR="002454E7" w:rsidRPr="003E4F93" w:rsidRDefault="002454E7" w:rsidP="00D96BA4">
            <w:pPr>
              <w:jc w:val="both"/>
              <w:rPr>
                <w:rFonts w:ascii="Times New Roman" w:hAnsi="Times New Roman" w:cs="Times New Roman"/>
                <w:sz w:val="24"/>
                <w:szCs w:val="24"/>
              </w:rPr>
            </w:pPr>
            <w:r w:rsidRPr="003E4F93">
              <w:rPr>
                <w:rFonts w:ascii="Times New Roman" w:hAnsi="Times New Roman" w:cs="Times New Roman"/>
                <w:sz w:val="24"/>
                <w:szCs w:val="24"/>
              </w:rPr>
              <w:t xml:space="preserve">Ответы </w:t>
            </w:r>
            <w:r w:rsidR="00BA454F">
              <w:rPr>
                <w:rFonts w:ascii="Times New Roman" w:hAnsi="Times New Roman" w:cs="Times New Roman"/>
                <w:sz w:val="24"/>
                <w:szCs w:val="24"/>
              </w:rPr>
              <w:t>5-6</w:t>
            </w:r>
            <w:r w:rsidR="003C4BF8">
              <w:rPr>
                <w:rFonts w:ascii="Times New Roman" w:hAnsi="Times New Roman" w:cs="Times New Roman"/>
                <w:sz w:val="24"/>
                <w:szCs w:val="24"/>
              </w:rPr>
              <w:t xml:space="preserve"> </w:t>
            </w:r>
            <w:r w:rsidR="00D96BA4">
              <w:rPr>
                <w:rFonts w:ascii="Times New Roman" w:hAnsi="Times New Roman" w:cs="Times New Roman"/>
                <w:sz w:val="24"/>
                <w:szCs w:val="24"/>
              </w:rPr>
              <w:t>классов</w:t>
            </w:r>
            <w:r w:rsidR="00D96BA4" w:rsidRPr="00D96BA4">
              <w:rPr>
                <w:rFonts w:ascii="Times New Roman" w:hAnsi="Times New Roman" w:cs="Times New Roman"/>
                <w:sz w:val="24"/>
                <w:szCs w:val="24"/>
              </w:rPr>
              <w:t xml:space="preserve"> </w:t>
            </w:r>
            <w:r w:rsidRPr="003E4F93">
              <w:rPr>
                <w:rFonts w:ascii="Times New Roman" w:hAnsi="Times New Roman" w:cs="Times New Roman"/>
                <w:sz w:val="24"/>
                <w:szCs w:val="24"/>
              </w:rPr>
              <w:t>(</w:t>
            </w:r>
            <w:r w:rsidR="00D96BA4">
              <w:rPr>
                <w:rFonts w:ascii="Times New Roman" w:hAnsi="Times New Roman" w:cs="Times New Roman"/>
                <w:b/>
                <w:i/>
                <w:sz w:val="24"/>
                <w:szCs w:val="24"/>
              </w:rPr>
              <w:t>на отдельных листах</w:t>
            </w:r>
            <w:r w:rsidR="006556C8" w:rsidRPr="003E4F93">
              <w:rPr>
                <w:rFonts w:ascii="Times New Roman" w:hAnsi="Times New Roman" w:cs="Times New Roman"/>
                <w:b/>
                <w:i/>
                <w:sz w:val="24"/>
                <w:szCs w:val="24"/>
              </w:rPr>
              <w:t>)</w:t>
            </w:r>
          </w:p>
        </w:tc>
      </w:tr>
      <w:tr w:rsidR="002454E7" w:rsidRPr="003E4F93" w14:paraId="679501A8" w14:textId="77777777" w:rsidTr="00D96BA4">
        <w:tc>
          <w:tcPr>
            <w:tcW w:w="988" w:type="dxa"/>
          </w:tcPr>
          <w:p w14:paraId="003F1208"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0EA36E70" w14:textId="77777777" w:rsidR="003E4F93" w:rsidRPr="00D96BA4" w:rsidRDefault="003E4F93" w:rsidP="00D96BA4">
            <w:pPr>
              <w:jc w:val="both"/>
              <w:rPr>
                <w:rFonts w:ascii="Times New Roman" w:hAnsi="Times New Roman" w:cs="Times New Roman"/>
                <w:b/>
                <w:sz w:val="24"/>
                <w:szCs w:val="24"/>
              </w:rPr>
            </w:pPr>
            <w:r w:rsidRPr="00D96BA4">
              <w:rPr>
                <w:rFonts w:ascii="Times New Roman" w:hAnsi="Times New Roman" w:cs="Times New Roman"/>
                <w:b/>
                <w:sz w:val="24"/>
                <w:szCs w:val="24"/>
              </w:rPr>
              <w:t>КРИТЕРИИ ОЦЕНИВАНИЯ</w:t>
            </w:r>
          </w:p>
          <w:p w14:paraId="2ED074A4" w14:textId="77777777" w:rsidR="003E4F93" w:rsidRPr="003E4F93" w:rsidRDefault="003E4F93" w:rsidP="00D96BA4">
            <w:pPr>
              <w:jc w:val="both"/>
              <w:rPr>
                <w:rFonts w:ascii="Times New Roman" w:hAnsi="Times New Roman" w:cs="Times New Roman"/>
                <w:sz w:val="24"/>
                <w:szCs w:val="24"/>
              </w:rPr>
            </w:pPr>
            <w:r w:rsidRPr="003E4F93">
              <w:rPr>
                <w:rFonts w:ascii="Times New Roman" w:hAnsi="Times New Roman" w:cs="Times New Roman"/>
                <w:sz w:val="24"/>
                <w:szCs w:val="24"/>
              </w:rPr>
              <w:t>При разработке критериев оценок рекоменд</w:t>
            </w:r>
            <w:r w:rsidR="00487AE5">
              <w:rPr>
                <w:rFonts w:ascii="Times New Roman" w:hAnsi="Times New Roman" w:cs="Times New Roman"/>
                <w:sz w:val="24"/>
                <w:szCs w:val="24"/>
              </w:rPr>
              <w:t>уется взять во внимание следующе</w:t>
            </w:r>
            <w:r w:rsidRPr="003E4F93">
              <w:rPr>
                <w:rFonts w:ascii="Times New Roman" w:hAnsi="Times New Roman" w:cs="Times New Roman"/>
                <w:sz w:val="24"/>
                <w:szCs w:val="24"/>
              </w:rPr>
              <w:t>е:</w:t>
            </w:r>
          </w:p>
          <w:p w14:paraId="0E177108"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 xml:space="preserve">глубину и широту понимания вопроса, использованием внепрограммного </w:t>
            </w:r>
            <w:r w:rsidRPr="003E4F93">
              <w:rPr>
                <w:rFonts w:ascii="Times New Roman" w:hAnsi="Times New Roman" w:cs="Times New Roman"/>
                <w:sz w:val="24"/>
                <w:szCs w:val="24"/>
              </w:rPr>
              <w:lastRenderedPageBreak/>
              <w:t>материала;</w:t>
            </w:r>
          </w:p>
          <w:p w14:paraId="34580777"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14:paraId="3023259E"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умение пользоваться специальными терминами,</w:t>
            </w:r>
            <w:r w:rsidR="00487AE5">
              <w:rPr>
                <w:rFonts w:ascii="Times New Roman" w:hAnsi="Times New Roman" w:cs="Times New Roman"/>
                <w:sz w:val="24"/>
                <w:szCs w:val="24"/>
              </w:rPr>
              <w:t xml:space="preserve"> </w:t>
            </w:r>
            <w:r w:rsidRPr="003E4F93">
              <w:rPr>
                <w:rFonts w:ascii="Times New Roman" w:hAnsi="Times New Roman" w:cs="Times New Roman"/>
                <w:sz w:val="24"/>
                <w:szCs w:val="24"/>
              </w:rPr>
              <w:t>знание имен авторов и названий произведений искусства,</w:t>
            </w:r>
            <w:r w:rsidR="00487AE5">
              <w:rPr>
                <w:rFonts w:ascii="Times New Roman" w:hAnsi="Times New Roman" w:cs="Times New Roman"/>
                <w:sz w:val="24"/>
                <w:szCs w:val="24"/>
              </w:rPr>
              <w:t xml:space="preserve"> </w:t>
            </w:r>
            <w:r w:rsidRPr="003E4F93">
              <w:rPr>
                <w:rFonts w:ascii="Times New Roman" w:hAnsi="Times New Roman" w:cs="Times New Roman"/>
                <w:sz w:val="24"/>
                <w:szCs w:val="24"/>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14:paraId="4F66D984"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умение хронологически соотносить предлагаемые произведения искусства;</w:t>
            </w:r>
          </w:p>
          <w:p w14:paraId="37B382DB"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умение передавать свои впечатления от произведения искусства (лексический запас, владение стилями);</w:t>
            </w:r>
          </w:p>
          <w:p w14:paraId="7CAFE698" w14:textId="77777777" w:rsidR="003E4F93"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логичность изложения, аргументированность позиции,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14:paraId="032E49A9" w14:textId="77777777" w:rsidR="002454E7" w:rsidRPr="003E4F93" w:rsidRDefault="003E4F93" w:rsidP="00D96BA4">
            <w:pPr>
              <w:pStyle w:val="a6"/>
              <w:numPr>
                <w:ilvl w:val="0"/>
                <w:numId w:val="7"/>
              </w:numPr>
              <w:jc w:val="both"/>
              <w:rPr>
                <w:rFonts w:ascii="Times New Roman" w:hAnsi="Times New Roman" w:cs="Times New Roman"/>
                <w:sz w:val="24"/>
                <w:szCs w:val="24"/>
              </w:rPr>
            </w:pPr>
            <w:r w:rsidRPr="003E4F93">
              <w:rPr>
                <w:rFonts w:ascii="Times New Roman" w:hAnsi="Times New Roman" w:cs="Times New Roman"/>
                <w:sz w:val="24"/>
                <w:szCs w:val="24"/>
              </w:rPr>
              <w:t>представление о времени и основных чертах ведущих культурно-исторических эпох, наличие или отсутствие фактических ошибок.</w:t>
            </w:r>
          </w:p>
          <w:p w14:paraId="21CC965D" w14:textId="77777777" w:rsidR="00D96BA4" w:rsidRDefault="003E4F93" w:rsidP="00D96BA4">
            <w:pPr>
              <w:jc w:val="both"/>
              <w:rPr>
                <w:rFonts w:ascii="Times New Roman" w:hAnsi="Times New Roman" w:cs="Times New Roman"/>
                <w:b/>
                <w:sz w:val="24"/>
                <w:szCs w:val="24"/>
              </w:rPr>
            </w:pPr>
            <w:r w:rsidRPr="00D96BA4">
              <w:rPr>
                <w:rFonts w:ascii="Times New Roman" w:hAnsi="Times New Roman" w:cs="Times New Roman"/>
                <w:b/>
                <w:sz w:val="24"/>
                <w:szCs w:val="24"/>
              </w:rPr>
              <w:t xml:space="preserve">МЕТОДИКА ОЦЕНИВАНИЯ ВЫПОЛНЕНИЯ ОЛИМПИАДНЫХ ЗАДАНИЙ </w:t>
            </w:r>
          </w:p>
          <w:p w14:paraId="40B12995" w14:textId="77777777" w:rsidR="003E4F93" w:rsidRPr="00D96BA4" w:rsidRDefault="003E4F93" w:rsidP="000B7957">
            <w:pPr>
              <w:jc w:val="both"/>
              <w:rPr>
                <w:rFonts w:ascii="Times New Roman" w:hAnsi="Times New Roman" w:cs="Times New Roman"/>
                <w:b/>
                <w:sz w:val="24"/>
                <w:szCs w:val="24"/>
              </w:rPr>
            </w:pPr>
            <w:r w:rsidRPr="003E4F93">
              <w:rPr>
                <w:rFonts w:ascii="Times New Roman" w:hAnsi="Times New Roman" w:cs="Times New Roman"/>
                <w:sz w:val="24"/>
                <w:szCs w:val="24"/>
              </w:rPr>
              <w:t xml:space="preserve">Конкретное количество баллов, выставляемых за выполнение конкретных заданий, указывается в ключах, подготовленных региональной предметно-методической комиссией для членов жюри, где указывается максимальное количество баллов за выполнение каждого задания. 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 </w:t>
            </w:r>
          </w:p>
        </w:tc>
      </w:tr>
      <w:tr w:rsidR="002454E7" w:rsidRPr="003E4F93" w14:paraId="7F319717" w14:textId="77777777" w:rsidTr="00D96BA4">
        <w:tc>
          <w:tcPr>
            <w:tcW w:w="988" w:type="dxa"/>
          </w:tcPr>
          <w:p w14:paraId="5A6D83A3"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365FFCDA" w14:textId="77777777" w:rsidR="003E4F93" w:rsidRDefault="00BA454F" w:rsidP="00D96BA4">
            <w:pPr>
              <w:jc w:val="both"/>
              <w:rPr>
                <w:rFonts w:ascii="Times New Roman" w:hAnsi="Times New Roman" w:cs="Times New Roman"/>
                <w:b/>
                <w:sz w:val="24"/>
                <w:szCs w:val="24"/>
              </w:rPr>
            </w:pPr>
            <w:r>
              <w:rPr>
                <w:rFonts w:ascii="Times New Roman" w:hAnsi="Times New Roman" w:cs="Times New Roman"/>
                <w:b/>
                <w:sz w:val="24"/>
                <w:szCs w:val="24"/>
              </w:rPr>
              <w:t>Для 5-6</w:t>
            </w:r>
            <w:r w:rsidR="003E4F93" w:rsidRPr="003E4F93">
              <w:rPr>
                <w:rFonts w:ascii="Times New Roman" w:hAnsi="Times New Roman" w:cs="Times New Roman"/>
                <w:b/>
                <w:sz w:val="24"/>
                <w:szCs w:val="24"/>
              </w:rPr>
              <w:t>-х</w:t>
            </w:r>
            <w:r w:rsidR="003C4BF8">
              <w:rPr>
                <w:rFonts w:ascii="Times New Roman" w:hAnsi="Times New Roman" w:cs="Times New Roman"/>
                <w:b/>
                <w:sz w:val="24"/>
                <w:szCs w:val="24"/>
              </w:rPr>
              <w:t xml:space="preserve"> </w:t>
            </w:r>
            <w:r w:rsidR="003E4F93" w:rsidRPr="003E4F93">
              <w:rPr>
                <w:rFonts w:ascii="Times New Roman" w:hAnsi="Times New Roman" w:cs="Times New Roman"/>
                <w:b/>
                <w:sz w:val="24"/>
                <w:szCs w:val="24"/>
              </w:rPr>
              <w:t>классов</w:t>
            </w:r>
            <w:r w:rsidR="005D5812">
              <w:rPr>
                <w:rFonts w:ascii="Times New Roman" w:hAnsi="Times New Roman" w:cs="Times New Roman"/>
                <w:b/>
                <w:sz w:val="24"/>
                <w:szCs w:val="24"/>
              </w:rPr>
              <w:t>:</w:t>
            </w:r>
          </w:p>
          <w:p w14:paraId="1B73FB9B" w14:textId="4D0D7E3C" w:rsidR="005D5812" w:rsidRPr="003E4F93" w:rsidRDefault="00FF1486" w:rsidP="005D5812">
            <w:pPr>
              <w:jc w:val="both"/>
              <w:rPr>
                <w:rFonts w:ascii="Times New Roman" w:hAnsi="Times New Roman" w:cs="Times New Roman"/>
                <w:sz w:val="24"/>
                <w:szCs w:val="24"/>
              </w:rPr>
            </w:pPr>
            <w:r>
              <w:rPr>
                <w:rFonts w:ascii="Times New Roman" w:hAnsi="Times New Roman" w:cs="Times New Roman"/>
                <w:sz w:val="24"/>
                <w:szCs w:val="24"/>
              </w:rPr>
              <w:t>1 задание</w:t>
            </w:r>
            <w:r w:rsidR="005D5812">
              <w:rPr>
                <w:rFonts w:ascii="Times New Roman" w:hAnsi="Times New Roman" w:cs="Times New Roman"/>
                <w:sz w:val="24"/>
                <w:szCs w:val="24"/>
              </w:rPr>
              <w:t xml:space="preserve"> –</w:t>
            </w:r>
            <w:r w:rsidR="000E0066">
              <w:rPr>
                <w:rFonts w:ascii="Times New Roman" w:hAnsi="Times New Roman" w:cs="Times New Roman"/>
                <w:sz w:val="24"/>
                <w:szCs w:val="24"/>
              </w:rPr>
              <w:t xml:space="preserve"> </w:t>
            </w:r>
            <w:r w:rsidR="00002590">
              <w:rPr>
                <w:rFonts w:ascii="Times New Roman" w:hAnsi="Times New Roman" w:cs="Times New Roman"/>
                <w:sz w:val="24"/>
                <w:szCs w:val="24"/>
              </w:rPr>
              <w:t>3</w:t>
            </w:r>
            <w:r w:rsidR="00F24FD7">
              <w:rPr>
                <w:rFonts w:ascii="Times New Roman" w:hAnsi="Times New Roman" w:cs="Times New Roman"/>
                <w:sz w:val="24"/>
                <w:szCs w:val="24"/>
              </w:rPr>
              <w:t>6</w:t>
            </w:r>
            <w:r w:rsidR="00275BBE">
              <w:rPr>
                <w:rFonts w:ascii="Times New Roman" w:hAnsi="Times New Roman" w:cs="Times New Roman"/>
                <w:sz w:val="24"/>
                <w:szCs w:val="24"/>
              </w:rPr>
              <w:t xml:space="preserve"> баллов</w:t>
            </w:r>
          </w:p>
          <w:p w14:paraId="4B883CEE" w14:textId="77777777" w:rsidR="005D5812" w:rsidRPr="003E4F93" w:rsidRDefault="005D5812" w:rsidP="005D5812">
            <w:pPr>
              <w:jc w:val="both"/>
              <w:rPr>
                <w:rFonts w:ascii="Times New Roman" w:hAnsi="Times New Roman" w:cs="Times New Roman"/>
                <w:sz w:val="24"/>
                <w:szCs w:val="24"/>
              </w:rPr>
            </w:pPr>
            <w:r>
              <w:rPr>
                <w:rFonts w:ascii="Times New Roman" w:hAnsi="Times New Roman" w:cs="Times New Roman"/>
                <w:sz w:val="24"/>
                <w:szCs w:val="24"/>
              </w:rPr>
              <w:t xml:space="preserve">2 </w:t>
            </w:r>
            <w:r w:rsidR="00FF1486" w:rsidRPr="00FF1486">
              <w:rPr>
                <w:rFonts w:ascii="Times New Roman" w:hAnsi="Times New Roman" w:cs="Times New Roman"/>
                <w:sz w:val="24"/>
                <w:szCs w:val="24"/>
              </w:rPr>
              <w:t xml:space="preserve">задание </w:t>
            </w:r>
            <w:r>
              <w:rPr>
                <w:rFonts w:ascii="Times New Roman" w:hAnsi="Times New Roman" w:cs="Times New Roman"/>
                <w:sz w:val="24"/>
                <w:szCs w:val="24"/>
              </w:rPr>
              <w:t>–</w:t>
            </w:r>
            <w:r w:rsidR="000E0066">
              <w:rPr>
                <w:rFonts w:ascii="Times New Roman" w:hAnsi="Times New Roman" w:cs="Times New Roman"/>
                <w:sz w:val="24"/>
                <w:szCs w:val="24"/>
              </w:rPr>
              <w:t xml:space="preserve"> </w:t>
            </w:r>
            <w:r w:rsidR="00E8532D">
              <w:rPr>
                <w:rFonts w:ascii="Times New Roman" w:hAnsi="Times New Roman" w:cs="Times New Roman"/>
                <w:sz w:val="24"/>
                <w:szCs w:val="24"/>
              </w:rPr>
              <w:t>24 балла</w:t>
            </w:r>
          </w:p>
          <w:p w14:paraId="44964536" w14:textId="2992CF92" w:rsidR="005D5812" w:rsidRPr="003E4F93" w:rsidRDefault="005D5812" w:rsidP="005D5812">
            <w:pPr>
              <w:jc w:val="both"/>
              <w:rPr>
                <w:rFonts w:ascii="Times New Roman" w:hAnsi="Times New Roman" w:cs="Times New Roman"/>
                <w:sz w:val="24"/>
                <w:szCs w:val="24"/>
              </w:rPr>
            </w:pPr>
            <w:r w:rsidRPr="003E4F93">
              <w:rPr>
                <w:rFonts w:ascii="Times New Roman" w:hAnsi="Times New Roman" w:cs="Times New Roman"/>
                <w:sz w:val="24"/>
                <w:szCs w:val="24"/>
              </w:rPr>
              <w:t xml:space="preserve">3 </w:t>
            </w:r>
            <w:r w:rsidR="00FF1486" w:rsidRPr="00FF1486">
              <w:rPr>
                <w:rFonts w:ascii="Times New Roman" w:hAnsi="Times New Roman" w:cs="Times New Roman"/>
                <w:sz w:val="24"/>
                <w:szCs w:val="24"/>
              </w:rPr>
              <w:t xml:space="preserve">задание </w:t>
            </w:r>
            <w:r w:rsidRPr="003E4F93">
              <w:rPr>
                <w:rFonts w:ascii="Times New Roman" w:hAnsi="Times New Roman" w:cs="Times New Roman"/>
                <w:sz w:val="24"/>
                <w:szCs w:val="24"/>
              </w:rPr>
              <w:t>–</w:t>
            </w:r>
            <w:r w:rsidR="000E0066">
              <w:rPr>
                <w:rFonts w:ascii="Times New Roman" w:hAnsi="Times New Roman" w:cs="Times New Roman"/>
                <w:sz w:val="24"/>
                <w:szCs w:val="24"/>
              </w:rPr>
              <w:t xml:space="preserve"> </w:t>
            </w:r>
            <w:r w:rsidR="00002590">
              <w:rPr>
                <w:rFonts w:ascii="Times New Roman" w:hAnsi="Times New Roman" w:cs="Times New Roman"/>
                <w:sz w:val="24"/>
                <w:szCs w:val="24"/>
              </w:rPr>
              <w:t>44</w:t>
            </w:r>
            <w:r w:rsidR="00275BBE">
              <w:rPr>
                <w:rFonts w:ascii="Times New Roman" w:hAnsi="Times New Roman" w:cs="Times New Roman"/>
                <w:sz w:val="24"/>
                <w:szCs w:val="24"/>
              </w:rPr>
              <w:t xml:space="preserve"> балл</w:t>
            </w:r>
            <w:r w:rsidR="00002590">
              <w:rPr>
                <w:rFonts w:ascii="Times New Roman" w:hAnsi="Times New Roman" w:cs="Times New Roman"/>
                <w:sz w:val="24"/>
                <w:szCs w:val="24"/>
              </w:rPr>
              <w:t>а</w:t>
            </w:r>
          </w:p>
          <w:p w14:paraId="53E9FEC9" w14:textId="77777777" w:rsidR="005D5812" w:rsidRPr="003E4F93" w:rsidRDefault="005D5812" w:rsidP="005D5812">
            <w:pPr>
              <w:jc w:val="both"/>
              <w:rPr>
                <w:rFonts w:ascii="Times New Roman" w:hAnsi="Times New Roman" w:cs="Times New Roman"/>
                <w:sz w:val="24"/>
                <w:szCs w:val="24"/>
              </w:rPr>
            </w:pPr>
            <w:r>
              <w:rPr>
                <w:rFonts w:ascii="Times New Roman" w:hAnsi="Times New Roman" w:cs="Times New Roman"/>
                <w:sz w:val="24"/>
                <w:szCs w:val="24"/>
              </w:rPr>
              <w:t xml:space="preserve">4 </w:t>
            </w:r>
            <w:r w:rsidR="00FF1486" w:rsidRPr="00FF1486">
              <w:rPr>
                <w:rFonts w:ascii="Times New Roman" w:hAnsi="Times New Roman" w:cs="Times New Roman"/>
                <w:sz w:val="24"/>
                <w:szCs w:val="24"/>
              </w:rPr>
              <w:t>задание</w:t>
            </w:r>
            <w:r>
              <w:rPr>
                <w:rFonts w:ascii="Times New Roman" w:hAnsi="Times New Roman" w:cs="Times New Roman"/>
                <w:sz w:val="24"/>
                <w:szCs w:val="24"/>
              </w:rPr>
              <w:t xml:space="preserve"> –</w:t>
            </w:r>
            <w:r w:rsidR="000E0066">
              <w:rPr>
                <w:rFonts w:ascii="Times New Roman" w:hAnsi="Times New Roman" w:cs="Times New Roman"/>
                <w:sz w:val="24"/>
                <w:szCs w:val="24"/>
              </w:rPr>
              <w:t xml:space="preserve"> </w:t>
            </w:r>
            <w:r w:rsidR="00E8532D">
              <w:rPr>
                <w:rFonts w:ascii="Times New Roman" w:hAnsi="Times New Roman" w:cs="Times New Roman"/>
                <w:sz w:val="24"/>
                <w:szCs w:val="24"/>
              </w:rPr>
              <w:t>28 баллов</w:t>
            </w:r>
          </w:p>
          <w:p w14:paraId="52E03A83" w14:textId="5A48925B" w:rsidR="005D5812" w:rsidRPr="005D5812" w:rsidRDefault="005D5812" w:rsidP="000E0066">
            <w:pPr>
              <w:jc w:val="both"/>
              <w:rPr>
                <w:rFonts w:ascii="Times New Roman" w:hAnsi="Times New Roman" w:cs="Times New Roman"/>
                <w:sz w:val="24"/>
                <w:szCs w:val="24"/>
              </w:rPr>
            </w:pPr>
            <w:r>
              <w:rPr>
                <w:rFonts w:ascii="Times New Roman" w:hAnsi="Times New Roman" w:cs="Times New Roman"/>
                <w:sz w:val="24"/>
                <w:szCs w:val="24"/>
              </w:rPr>
              <w:t>Общее число баллов –</w:t>
            </w:r>
            <w:r w:rsidR="000E0066">
              <w:rPr>
                <w:rFonts w:ascii="Times New Roman" w:hAnsi="Times New Roman" w:cs="Times New Roman"/>
                <w:sz w:val="24"/>
                <w:szCs w:val="24"/>
              </w:rPr>
              <w:t xml:space="preserve"> </w:t>
            </w:r>
            <w:r w:rsidR="00F24FD7">
              <w:rPr>
                <w:rFonts w:ascii="Times New Roman" w:hAnsi="Times New Roman" w:cs="Times New Roman"/>
                <w:sz w:val="24"/>
                <w:szCs w:val="24"/>
              </w:rPr>
              <w:t>13</w:t>
            </w:r>
            <w:r w:rsidR="00002590">
              <w:rPr>
                <w:rFonts w:ascii="Times New Roman" w:hAnsi="Times New Roman" w:cs="Times New Roman"/>
                <w:sz w:val="24"/>
                <w:szCs w:val="24"/>
              </w:rPr>
              <w:t>2</w:t>
            </w:r>
            <w:r w:rsidR="00FF1486">
              <w:rPr>
                <w:rFonts w:ascii="Times New Roman" w:hAnsi="Times New Roman" w:cs="Times New Roman"/>
                <w:sz w:val="24"/>
                <w:szCs w:val="24"/>
              </w:rPr>
              <w:t xml:space="preserve"> </w:t>
            </w:r>
            <w:r w:rsidRPr="003E4F93">
              <w:rPr>
                <w:rFonts w:ascii="Times New Roman" w:hAnsi="Times New Roman" w:cs="Times New Roman"/>
                <w:sz w:val="24"/>
                <w:szCs w:val="24"/>
              </w:rPr>
              <w:t>балл</w:t>
            </w:r>
            <w:r w:rsidR="00002590">
              <w:rPr>
                <w:rFonts w:ascii="Times New Roman" w:hAnsi="Times New Roman" w:cs="Times New Roman"/>
                <w:sz w:val="24"/>
                <w:szCs w:val="24"/>
              </w:rPr>
              <w:t>а</w:t>
            </w:r>
          </w:p>
        </w:tc>
      </w:tr>
      <w:tr w:rsidR="002454E7" w:rsidRPr="003E4F93" w14:paraId="61C2F7FE" w14:textId="77777777" w:rsidTr="00D96BA4">
        <w:tc>
          <w:tcPr>
            <w:tcW w:w="988" w:type="dxa"/>
          </w:tcPr>
          <w:p w14:paraId="2C7E55F4"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05B42A37" w14:textId="77777777" w:rsidR="002454E7" w:rsidRPr="003E4F93" w:rsidRDefault="002454E7" w:rsidP="00D96BA4">
            <w:pPr>
              <w:jc w:val="both"/>
              <w:rPr>
                <w:rFonts w:ascii="Times New Roman" w:hAnsi="Times New Roman" w:cs="Times New Roman"/>
                <w:sz w:val="24"/>
                <w:szCs w:val="24"/>
              </w:rPr>
            </w:pPr>
            <w:r w:rsidRPr="003E4F93">
              <w:rPr>
                <w:rFonts w:ascii="Times New Roman" w:hAnsi="Times New Roman" w:cs="Times New Roman"/>
                <w:sz w:val="24"/>
                <w:szCs w:val="24"/>
              </w:rPr>
              <w:t>Подведение итогов (</w:t>
            </w:r>
            <w:r w:rsidRPr="003E4F93">
              <w:rPr>
                <w:rFonts w:ascii="Times New Roman" w:hAnsi="Times New Roman" w:cs="Times New Roman"/>
                <w:b/>
                <w:i/>
                <w:sz w:val="24"/>
                <w:szCs w:val="24"/>
              </w:rPr>
              <w:t xml:space="preserve">по </w:t>
            </w:r>
            <w:r w:rsidR="00BA454F">
              <w:rPr>
                <w:rFonts w:ascii="Times New Roman" w:hAnsi="Times New Roman" w:cs="Times New Roman"/>
                <w:b/>
                <w:i/>
                <w:sz w:val="24"/>
                <w:szCs w:val="24"/>
              </w:rPr>
              <w:t>5-6</w:t>
            </w:r>
            <w:r w:rsidR="00486C0F">
              <w:rPr>
                <w:rFonts w:ascii="Times New Roman" w:hAnsi="Times New Roman" w:cs="Times New Roman"/>
                <w:b/>
                <w:i/>
                <w:sz w:val="24"/>
                <w:szCs w:val="24"/>
              </w:rPr>
              <w:t xml:space="preserve"> </w:t>
            </w:r>
            <w:r w:rsidR="00770D03" w:rsidRPr="003E4F93">
              <w:rPr>
                <w:rFonts w:ascii="Times New Roman" w:hAnsi="Times New Roman" w:cs="Times New Roman"/>
                <w:b/>
                <w:i/>
                <w:sz w:val="24"/>
                <w:szCs w:val="24"/>
              </w:rPr>
              <w:t>класса</w:t>
            </w:r>
            <w:r w:rsidR="003E4F93" w:rsidRPr="003E4F93">
              <w:rPr>
                <w:rFonts w:ascii="Times New Roman" w:hAnsi="Times New Roman" w:cs="Times New Roman"/>
                <w:b/>
                <w:i/>
                <w:sz w:val="24"/>
                <w:szCs w:val="24"/>
              </w:rPr>
              <w:t>м</w:t>
            </w:r>
            <w:r w:rsidR="00B713D2" w:rsidRPr="003E4F93">
              <w:rPr>
                <w:rFonts w:ascii="Times New Roman" w:hAnsi="Times New Roman" w:cs="Times New Roman"/>
                <w:b/>
                <w:i/>
                <w:sz w:val="24"/>
                <w:szCs w:val="24"/>
              </w:rPr>
              <w:t>)</w:t>
            </w:r>
          </w:p>
          <w:p w14:paraId="6BC438C6" w14:textId="77777777" w:rsidR="002454E7" w:rsidRPr="003E4F93" w:rsidRDefault="002454E7" w:rsidP="00D96BA4">
            <w:pPr>
              <w:jc w:val="both"/>
              <w:rPr>
                <w:rFonts w:ascii="Times New Roman" w:hAnsi="Times New Roman" w:cs="Times New Roman"/>
                <w:sz w:val="24"/>
                <w:szCs w:val="24"/>
              </w:rPr>
            </w:pPr>
          </w:p>
        </w:tc>
      </w:tr>
      <w:tr w:rsidR="002454E7" w:rsidRPr="003E4F93" w14:paraId="4E2E7944" w14:textId="77777777" w:rsidTr="00D96BA4">
        <w:tc>
          <w:tcPr>
            <w:tcW w:w="988" w:type="dxa"/>
          </w:tcPr>
          <w:p w14:paraId="0FB0B30D" w14:textId="77777777" w:rsidR="002454E7" w:rsidRPr="003C4BF8" w:rsidRDefault="002454E7" w:rsidP="00D96BA4">
            <w:pPr>
              <w:pStyle w:val="a6"/>
              <w:numPr>
                <w:ilvl w:val="0"/>
                <w:numId w:val="1"/>
              </w:numPr>
              <w:jc w:val="both"/>
              <w:rPr>
                <w:rFonts w:ascii="Times New Roman" w:hAnsi="Times New Roman" w:cs="Times New Roman"/>
                <w:i/>
                <w:sz w:val="24"/>
                <w:szCs w:val="24"/>
              </w:rPr>
            </w:pPr>
          </w:p>
        </w:tc>
        <w:tc>
          <w:tcPr>
            <w:tcW w:w="8901" w:type="dxa"/>
          </w:tcPr>
          <w:p w14:paraId="08D1C328" w14:textId="77777777" w:rsidR="00D96BA4" w:rsidRDefault="002454E7" w:rsidP="005D5812">
            <w:pPr>
              <w:rPr>
                <w:rFonts w:ascii="Times New Roman" w:hAnsi="Times New Roman" w:cs="Times New Roman"/>
                <w:sz w:val="24"/>
                <w:szCs w:val="24"/>
              </w:rPr>
            </w:pPr>
            <w:r w:rsidRPr="003E4F93">
              <w:rPr>
                <w:rFonts w:ascii="Times New Roman" w:hAnsi="Times New Roman" w:cs="Times New Roman"/>
                <w:sz w:val="24"/>
                <w:szCs w:val="24"/>
              </w:rPr>
              <w:t>Контактные данные составителей</w:t>
            </w:r>
            <w:r w:rsidR="00D96BA4">
              <w:rPr>
                <w:rFonts w:ascii="Times New Roman" w:hAnsi="Times New Roman" w:cs="Times New Roman"/>
                <w:sz w:val="24"/>
                <w:szCs w:val="24"/>
              </w:rPr>
              <w:t xml:space="preserve"> </w:t>
            </w:r>
            <w:r w:rsidRPr="003E4F93">
              <w:rPr>
                <w:rFonts w:ascii="Times New Roman" w:hAnsi="Times New Roman" w:cs="Times New Roman"/>
                <w:sz w:val="24"/>
                <w:szCs w:val="24"/>
              </w:rPr>
              <w:t>заданий</w:t>
            </w:r>
            <w:r w:rsidR="00D96BA4">
              <w:rPr>
                <w:rFonts w:ascii="Times New Roman" w:hAnsi="Times New Roman" w:cs="Times New Roman"/>
                <w:sz w:val="24"/>
                <w:szCs w:val="24"/>
              </w:rPr>
              <w:t>:</w:t>
            </w:r>
          </w:p>
          <w:p w14:paraId="7238894E" w14:textId="77777777" w:rsidR="00FF1486" w:rsidRDefault="00F24FD7" w:rsidP="00486C0F">
            <w:pPr>
              <w:rPr>
                <w:rFonts w:ascii="Times New Roman" w:hAnsi="Times New Roman" w:cs="Times New Roman"/>
                <w:sz w:val="24"/>
                <w:szCs w:val="24"/>
              </w:rPr>
            </w:pPr>
            <w:r>
              <w:rPr>
                <w:rFonts w:ascii="Times New Roman" w:hAnsi="Times New Roman" w:cs="Times New Roman"/>
                <w:sz w:val="24"/>
                <w:szCs w:val="24"/>
              </w:rPr>
              <w:t>5-6</w:t>
            </w:r>
            <w:r w:rsidR="00D96BA4">
              <w:rPr>
                <w:rFonts w:ascii="Times New Roman" w:hAnsi="Times New Roman" w:cs="Times New Roman"/>
                <w:sz w:val="24"/>
                <w:szCs w:val="24"/>
              </w:rPr>
              <w:t xml:space="preserve">-е классы </w:t>
            </w:r>
            <w:r w:rsidR="00486C0F">
              <w:rPr>
                <w:rFonts w:ascii="Times New Roman" w:hAnsi="Times New Roman" w:cs="Times New Roman"/>
                <w:sz w:val="24"/>
                <w:szCs w:val="24"/>
              </w:rPr>
              <w:t>Ольга Юрьевна Срабова, заведующий</w:t>
            </w:r>
            <w:r>
              <w:rPr>
                <w:rFonts w:ascii="Times New Roman" w:hAnsi="Times New Roman" w:cs="Times New Roman"/>
                <w:sz w:val="24"/>
                <w:szCs w:val="24"/>
              </w:rPr>
              <w:t xml:space="preserve"> кафедрой истории и социально-гуманитарных дисциплин</w:t>
            </w:r>
            <w:r w:rsidR="00486C0F">
              <w:rPr>
                <w:rFonts w:ascii="Times New Roman" w:hAnsi="Times New Roman" w:cs="Times New Roman"/>
                <w:sz w:val="24"/>
                <w:szCs w:val="24"/>
              </w:rPr>
              <w:t xml:space="preserve">, к.п.н., доцент. </w:t>
            </w:r>
            <w:hyperlink r:id="rId7" w:history="1">
              <w:r w:rsidR="00486C0F" w:rsidRPr="00781A3F">
                <w:rPr>
                  <w:rStyle w:val="a7"/>
                  <w:rFonts w:ascii="Times New Roman" w:hAnsi="Times New Roman" w:cs="Times New Roman"/>
                  <w:sz w:val="24"/>
                  <w:szCs w:val="24"/>
                  <w:lang w:val="en-US"/>
                </w:rPr>
                <w:t>olga</w:t>
              </w:r>
              <w:r w:rsidR="00486C0F" w:rsidRPr="00781A3F">
                <w:rPr>
                  <w:rStyle w:val="a7"/>
                  <w:rFonts w:ascii="Times New Roman" w:hAnsi="Times New Roman" w:cs="Times New Roman"/>
                  <w:sz w:val="24"/>
                  <w:szCs w:val="24"/>
                </w:rPr>
                <w:t>-</w:t>
              </w:r>
              <w:r w:rsidR="00486C0F" w:rsidRPr="00781A3F">
                <w:rPr>
                  <w:rStyle w:val="a7"/>
                  <w:rFonts w:ascii="Times New Roman" w:hAnsi="Times New Roman" w:cs="Times New Roman"/>
                  <w:sz w:val="24"/>
                  <w:szCs w:val="24"/>
                  <w:lang w:val="en-US"/>
                </w:rPr>
                <w:t>srabova</w:t>
              </w:r>
              <w:r w:rsidR="00486C0F" w:rsidRPr="00781A3F">
                <w:rPr>
                  <w:rStyle w:val="a7"/>
                  <w:rFonts w:ascii="Times New Roman" w:hAnsi="Times New Roman" w:cs="Times New Roman"/>
                  <w:sz w:val="24"/>
                  <w:szCs w:val="24"/>
                </w:rPr>
                <w:t>@</w:t>
              </w:r>
              <w:r w:rsidR="00486C0F" w:rsidRPr="00781A3F">
                <w:rPr>
                  <w:rStyle w:val="a7"/>
                  <w:rFonts w:ascii="Times New Roman" w:hAnsi="Times New Roman" w:cs="Times New Roman"/>
                  <w:sz w:val="24"/>
                  <w:szCs w:val="24"/>
                  <w:lang w:val="en-US"/>
                </w:rPr>
                <w:t>yandex</w:t>
              </w:r>
              <w:r w:rsidR="00486C0F" w:rsidRPr="00781A3F">
                <w:rPr>
                  <w:rStyle w:val="a7"/>
                  <w:rFonts w:ascii="Times New Roman" w:hAnsi="Times New Roman" w:cs="Times New Roman"/>
                  <w:sz w:val="24"/>
                  <w:szCs w:val="24"/>
                </w:rPr>
                <w:t>.</w:t>
              </w:r>
              <w:r w:rsidR="00486C0F" w:rsidRPr="00781A3F">
                <w:rPr>
                  <w:rStyle w:val="a7"/>
                  <w:rFonts w:ascii="Times New Roman" w:hAnsi="Times New Roman" w:cs="Times New Roman"/>
                  <w:sz w:val="24"/>
                  <w:szCs w:val="24"/>
                  <w:lang w:val="en-US"/>
                </w:rPr>
                <w:t>ru</w:t>
              </w:r>
            </w:hyperlink>
            <w:r w:rsidR="00486C0F">
              <w:rPr>
                <w:rFonts w:ascii="Times New Roman" w:hAnsi="Times New Roman" w:cs="Times New Roman"/>
                <w:sz w:val="24"/>
                <w:szCs w:val="24"/>
              </w:rPr>
              <w:t xml:space="preserve">, </w:t>
            </w:r>
          </w:p>
          <w:p w14:paraId="7DF862E1" w14:textId="77777777" w:rsidR="00486C0F" w:rsidRPr="00486C0F" w:rsidRDefault="00486C0F" w:rsidP="00486C0F">
            <w:pPr>
              <w:rPr>
                <w:rFonts w:ascii="Times New Roman" w:hAnsi="Times New Roman" w:cs="Times New Roman"/>
                <w:sz w:val="24"/>
                <w:szCs w:val="24"/>
              </w:rPr>
            </w:pPr>
            <w:r>
              <w:rPr>
                <w:rFonts w:ascii="Times New Roman" w:hAnsi="Times New Roman" w:cs="Times New Roman"/>
                <w:sz w:val="24"/>
                <w:szCs w:val="24"/>
              </w:rPr>
              <w:t>8-904-638-84-61.</w:t>
            </w:r>
          </w:p>
          <w:p w14:paraId="3CF64128" w14:textId="77777777" w:rsidR="002454E7" w:rsidRPr="00486C0F" w:rsidRDefault="002454E7" w:rsidP="005D5812">
            <w:pPr>
              <w:rPr>
                <w:rFonts w:ascii="Times New Roman" w:hAnsi="Times New Roman" w:cs="Times New Roman"/>
                <w:sz w:val="24"/>
                <w:szCs w:val="24"/>
              </w:rPr>
            </w:pPr>
          </w:p>
        </w:tc>
      </w:tr>
    </w:tbl>
    <w:p w14:paraId="67EF0875" w14:textId="77777777" w:rsidR="00CC538A" w:rsidRPr="003E4F93" w:rsidRDefault="00CC538A" w:rsidP="00D96BA4">
      <w:pPr>
        <w:spacing w:line="240" w:lineRule="auto"/>
        <w:jc w:val="both"/>
        <w:rPr>
          <w:rFonts w:ascii="Times New Roman" w:hAnsi="Times New Roman" w:cs="Times New Roman"/>
          <w:b/>
          <w:sz w:val="24"/>
          <w:szCs w:val="24"/>
        </w:rPr>
      </w:pPr>
    </w:p>
    <w:p w14:paraId="582459C7" w14:textId="77777777" w:rsidR="00CC538A" w:rsidRPr="003E4F93" w:rsidRDefault="00CC538A" w:rsidP="00D96BA4">
      <w:pPr>
        <w:spacing w:line="240" w:lineRule="auto"/>
        <w:jc w:val="both"/>
        <w:rPr>
          <w:rFonts w:ascii="Times New Roman" w:hAnsi="Times New Roman" w:cs="Times New Roman"/>
          <w:sz w:val="24"/>
          <w:szCs w:val="24"/>
        </w:rPr>
      </w:pPr>
    </w:p>
    <w:sectPr w:rsidR="00CC538A" w:rsidRPr="003E4F93" w:rsidSect="00D96BA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BBC9" w14:textId="77777777" w:rsidR="00FE4026" w:rsidRDefault="00FE4026" w:rsidP="00CA1C7E">
      <w:pPr>
        <w:spacing w:after="0" w:line="240" w:lineRule="auto"/>
      </w:pPr>
      <w:r>
        <w:separator/>
      </w:r>
    </w:p>
  </w:endnote>
  <w:endnote w:type="continuationSeparator" w:id="0">
    <w:p w14:paraId="18DEAA32" w14:textId="77777777" w:rsidR="00FE4026" w:rsidRDefault="00FE4026" w:rsidP="00CA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81534"/>
      <w:docPartObj>
        <w:docPartGallery w:val="Page Numbers (Bottom of Page)"/>
        <w:docPartUnique/>
      </w:docPartObj>
    </w:sdtPr>
    <w:sdtEndPr/>
    <w:sdtContent>
      <w:p w14:paraId="314242F3" w14:textId="77777777" w:rsidR="00CA1C7E" w:rsidRDefault="00CA1C7E">
        <w:pPr>
          <w:pStyle w:val="aa"/>
          <w:jc w:val="center"/>
        </w:pPr>
        <w:r>
          <w:fldChar w:fldCharType="begin"/>
        </w:r>
        <w:r>
          <w:instrText>PAGE   \* MERGEFORMAT</w:instrText>
        </w:r>
        <w:r>
          <w:fldChar w:fldCharType="separate"/>
        </w:r>
        <w:r w:rsidR="00352FFF">
          <w:rPr>
            <w:noProof/>
          </w:rPr>
          <w:t>1</w:t>
        </w:r>
        <w:r>
          <w:fldChar w:fldCharType="end"/>
        </w:r>
      </w:p>
    </w:sdtContent>
  </w:sdt>
  <w:p w14:paraId="560F331A" w14:textId="77777777" w:rsidR="00CA1C7E" w:rsidRDefault="00CA1C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F511" w14:textId="77777777" w:rsidR="00FE4026" w:rsidRDefault="00FE4026" w:rsidP="00CA1C7E">
      <w:pPr>
        <w:spacing w:after="0" w:line="240" w:lineRule="auto"/>
      </w:pPr>
      <w:r>
        <w:separator/>
      </w:r>
    </w:p>
  </w:footnote>
  <w:footnote w:type="continuationSeparator" w:id="0">
    <w:p w14:paraId="24335696" w14:textId="77777777" w:rsidR="00FE4026" w:rsidRDefault="00FE4026" w:rsidP="00CA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769"/>
    <w:multiLevelType w:val="hybridMultilevel"/>
    <w:tmpl w:val="25B0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C4E6E"/>
    <w:multiLevelType w:val="hybridMultilevel"/>
    <w:tmpl w:val="169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23A89"/>
    <w:multiLevelType w:val="hybridMultilevel"/>
    <w:tmpl w:val="329A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C70CA2"/>
    <w:multiLevelType w:val="hybridMultilevel"/>
    <w:tmpl w:val="0548D95A"/>
    <w:lvl w:ilvl="0" w:tplc="BE78A262">
      <w:start w:val="7"/>
      <w:numFmt w:val="bullet"/>
      <w:lvlText w:val=""/>
      <w:lvlJc w:val="left"/>
      <w:pPr>
        <w:ind w:left="465" w:hanging="360"/>
      </w:pPr>
      <w:rPr>
        <w:rFonts w:ascii="Symbol" w:eastAsiaTheme="minorHAnsi" w:hAnsi="Symbol" w:cstheme="minorBidi" w:hint="default"/>
        <w:sz w:val="22"/>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43C654AA"/>
    <w:multiLevelType w:val="hybridMultilevel"/>
    <w:tmpl w:val="D55841FC"/>
    <w:lvl w:ilvl="0" w:tplc="8C980FF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7543AE"/>
    <w:multiLevelType w:val="hybridMultilevel"/>
    <w:tmpl w:val="7B92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B446E9"/>
    <w:multiLevelType w:val="hybridMultilevel"/>
    <w:tmpl w:val="2510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012C83"/>
    <w:multiLevelType w:val="hybridMultilevel"/>
    <w:tmpl w:val="E3861D44"/>
    <w:lvl w:ilvl="0" w:tplc="04847A14">
      <w:start w:val="7"/>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10"/>
    <w:rsid w:val="00002590"/>
    <w:rsid w:val="00030882"/>
    <w:rsid w:val="000B7957"/>
    <w:rsid w:val="000E0066"/>
    <w:rsid w:val="00183666"/>
    <w:rsid w:val="001D2636"/>
    <w:rsid w:val="00224055"/>
    <w:rsid w:val="002454E7"/>
    <w:rsid w:val="00275BBE"/>
    <w:rsid w:val="00276710"/>
    <w:rsid w:val="00352FFF"/>
    <w:rsid w:val="003C4BF8"/>
    <w:rsid w:val="003E4F93"/>
    <w:rsid w:val="00486C0F"/>
    <w:rsid w:val="00487AE5"/>
    <w:rsid w:val="004F0757"/>
    <w:rsid w:val="0055365F"/>
    <w:rsid w:val="005D5812"/>
    <w:rsid w:val="00640AA6"/>
    <w:rsid w:val="006556C8"/>
    <w:rsid w:val="007656DA"/>
    <w:rsid w:val="00770D03"/>
    <w:rsid w:val="0081417A"/>
    <w:rsid w:val="00825F4B"/>
    <w:rsid w:val="009E0458"/>
    <w:rsid w:val="00A642EA"/>
    <w:rsid w:val="00B20097"/>
    <w:rsid w:val="00B713D2"/>
    <w:rsid w:val="00BA454F"/>
    <w:rsid w:val="00C0118E"/>
    <w:rsid w:val="00CA1C7E"/>
    <w:rsid w:val="00CC538A"/>
    <w:rsid w:val="00D17686"/>
    <w:rsid w:val="00D96BA4"/>
    <w:rsid w:val="00E8532D"/>
    <w:rsid w:val="00F24FD7"/>
    <w:rsid w:val="00F32574"/>
    <w:rsid w:val="00F444F7"/>
    <w:rsid w:val="00F64CD3"/>
    <w:rsid w:val="00F77759"/>
    <w:rsid w:val="00FA4852"/>
    <w:rsid w:val="00FE4026"/>
    <w:rsid w:val="00FF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6BF2"/>
  <w15:docId w15:val="{9721427C-1052-47C4-B1C4-93D653E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6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7686"/>
    <w:rPr>
      <w:rFonts w:ascii="Segoe UI" w:hAnsi="Segoe UI" w:cs="Segoe UI"/>
      <w:sz w:val="18"/>
      <w:szCs w:val="18"/>
    </w:rPr>
  </w:style>
  <w:style w:type="table" w:styleId="a5">
    <w:name w:val="Table Grid"/>
    <w:basedOn w:val="a1"/>
    <w:uiPriority w:val="39"/>
    <w:rsid w:val="00A6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54E7"/>
    <w:pPr>
      <w:ind w:left="720"/>
      <w:contextualSpacing/>
    </w:pPr>
  </w:style>
  <w:style w:type="paragraph" w:customStyle="1" w:styleId="Default">
    <w:name w:val="Default"/>
    <w:rsid w:val="00770D0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486C0F"/>
    <w:rPr>
      <w:color w:val="0563C1" w:themeColor="hyperlink"/>
      <w:u w:val="single"/>
    </w:rPr>
  </w:style>
  <w:style w:type="paragraph" w:styleId="a8">
    <w:name w:val="header"/>
    <w:basedOn w:val="a"/>
    <w:link w:val="a9"/>
    <w:uiPriority w:val="99"/>
    <w:unhideWhenUsed/>
    <w:rsid w:val="00CA1C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C7E"/>
  </w:style>
  <w:style w:type="paragraph" w:styleId="aa">
    <w:name w:val="footer"/>
    <w:basedOn w:val="a"/>
    <w:link w:val="ab"/>
    <w:uiPriority w:val="99"/>
    <w:unhideWhenUsed/>
    <w:rsid w:val="00CA1C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C7E"/>
  </w:style>
  <w:style w:type="paragraph" w:styleId="ac">
    <w:name w:val="No Spacing"/>
    <w:uiPriority w:val="1"/>
    <w:qFormat/>
    <w:rsid w:val="00CA1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5758">
      <w:bodyDiv w:val="1"/>
      <w:marLeft w:val="0"/>
      <w:marRight w:val="0"/>
      <w:marTop w:val="0"/>
      <w:marBottom w:val="0"/>
      <w:divBdr>
        <w:top w:val="none" w:sz="0" w:space="0" w:color="auto"/>
        <w:left w:val="none" w:sz="0" w:space="0" w:color="auto"/>
        <w:bottom w:val="none" w:sz="0" w:space="0" w:color="auto"/>
        <w:right w:val="none" w:sz="0" w:space="0" w:color="auto"/>
      </w:divBdr>
    </w:div>
    <w:div w:id="1545753023">
      <w:bodyDiv w:val="1"/>
      <w:marLeft w:val="0"/>
      <w:marRight w:val="0"/>
      <w:marTop w:val="0"/>
      <w:marBottom w:val="0"/>
      <w:divBdr>
        <w:top w:val="none" w:sz="0" w:space="0" w:color="auto"/>
        <w:left w:val="none" w:sz="0" w:space="0" w:color="auto"/>
        <w:bottom w:val="none" w:sz="0" w:space="0" w:color="auto"/>
        <w:right w:val="none" w:sz="0" w:space="0" w:color="auto"/>
      </w:divBdr>
    </w:div>
    <w:div w:id="1624925035">
      <w:bodyDiv w:val="1"/>
      <w:marLeft w:val="0"/>
      <w:marRight w:val="0"/>
      <w:marTop w:val="0"/>
      <w:marBottom w:val="0"/>
      <w:divBdr>
        <w:top w:val="none" w:sz="0" w:space="0" w:color="auto"/>
        <w:left w:val="none" w:sz="0" w:space="0" w:color="auto"/>
        <w:bottom w:val="none" w:sz="0" w:space="0" w:color="auto"/>
        <w:right w:val="none" w:sz="0" w:space="0" w:color="auto"/>
      </w:divBdr>
    </w:div>
    <w:div w:id="18490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ga-srab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Tarlygina</dc:creator>
  <cp:lastModifiedBy>Ольга Срабова</cp:lastModifiedBy>
  <cp:revision>2</cp:revision>
  <cp:lastPrinted>2015-10-23T12:27:00Z</cp:lastPrinted>
  <dcterms:created xsi:type="dcterms:W3CDTF">2020-09-10T19:50:00Z</dcterms:created>
  <dcterms:modified xsi:type="dcterms:W3CDTF">2020-09-10T19:50:00Z</dcterms:modified>
</cp:coreProperties>
</file>