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jc w:val="righ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  <w:r w:rsidR="00000000" w:rsidRPr="00000000" w:rsidDel="00000000">
        <w:rPr>
          <w:i w:val="1"/>
          <w:rFonts w:ascii="Calibri" w:hAnsi="Calibri" w:eastAsia="Calibri" w:cs="Calibri"/>
          <w:rtl w:val="0"/>
        </w:rPr>
        <w:t xml:space="preserve">Конфиденциально</w:t>
      </w:r>
      <w:r>
        <w:br/>
      </w:r>
      <w:r w:rsidR="00000000" w:rsidRPr="00000000" w:rsidDel="00000000">
        <w:rPr>
          <w:i w:val="1"/>
          <w:rFonts w:ascii="Calibri" w:hAnsi="Calibri" w:eastAsia="Calibri" w:cs="Calibri"/>
          <w:rtl w:val="0"/>
        </w:rPr>
        <w:t xml:space="preserve">"Учи.ру" 121069, г.Москва, Столовый пер., д.4 стр.4, кв.1</w:t>
      </w:r>
      <w:r>
        <w:br/>
      </w:r>
      <w:r w:rsidR="00000000" w:rsidRPr="00000000" w:rsidDel="00000000">
        <w:rPr>
          <w:i w:val="1"/>
          <w:rFonts w:ascii="Calibri" w:hAnsi="Calibri" w:eastAsia="Calibri" w:cs="Calibri"/>
          <w:rtl w:val="0"/>
        </w:rPr>
        <w:t xml:space="preserve">Распространение настоящих материалов третьим лицам</w:t>
      </w:r>
      <w:r>
        <w:br/>
      </w:r>
      <w:r w:rsidR="00000000" w:rsidRPr="00000000" w:rsidDel="00000000">
        <w:rPr>
          <w:i w:val="1"/>
          <w:rFonts w:ascii="Calibri" w:hAnsi="Calibri" w:eastAsia="Calibri" w:cs="Calibri"/>
          <w:rtl w:val="0"/>
        </w:rPr>
        <w:t xml:space="preserve">без письменного согласия "Учи.ру" влечет за собой</w:t>
      </w:r>
      <w:r>
        <w:br/>
      </w:r>
      <w:r w:rsidR="00000000" w:rsidRPr="00000000" w:rsidDel="00000000">
        <w:rPr>
          <w:i w:val="1"/>
          <w:rFonts w:ascii="Calibri" w:hAnsi="Calibri" w:eastAsia="Calibri" w:cs="Calibri"/>
          <w:rtl w:val="0"/>
        </w:rPr>
        <w:t xml:space="preserve">ответственность, предусмотренную законодательством</w:t>
      </w:r>
      <w:r>
        <w:br/>
      </w:r>
      <w:r w:rsidR="00000000" w:rsidRPr="00000000" w:rsidDel="00000000">
        <w:rPr>
          <w:i w:val="1"/>
          <w:rFonts w:ascii="Calibri" w:hAnsi="Calibri" w:eastAsia="Calibri" w:cs="Calibri"/>
          <w:rtl w:val="0"/>
        </w:rPr>
        <w:t xml:space="preserve">Российской Федерации</w:t>
      </w:r>
      <w:r>
        <w:br/>
      </w:r>
    </w:p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Отчет об использовании образовательной платформы Учи.ру</w:t>
      </w:r>
    </w:p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1 сентября 2021 - 3 февраля 2022</w:t>
      </w:r>
    </w:p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Ленинградская область, Лужский район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with_indent"/>
        <w:contextualSpacing w:val="0"/>
      </w:pPr>
      <w:r w:rsidR="00000000" w:rsidRPr="00000000" w:rsidDel="00000000">
        <w:rPr>
          <w:rStyle w:val="with_indent"/>
          <w:rtl w:val="0"/>
        </w:rPr>
        <w:t xml:space="preserve">Учи.ру — российская образовательная онлайн-платформа, где дети изучают школьные предметы по индивидуальной программе в интерактивной форме.</w:t>
      </w:r>
    </w:p>
    <w:p w:rsidP="00000000" w:rsidRDefault="00000000" w:rsidR="00000000" w:rsidRPr="00000000" w:rsidDel="00000000">
      <w:pPr>
        <w:pStyle w:val="with_indent"/>
        <w:contextualSpacing w:val="0"/>
      </w:pPr>
      <w:r w:rsidR="00000000" w:rsidRPr="00000000" w:rsidDel="00000000">
        <w:rPr>
          <w:rStyle w:val="with_indent"/>
          <w:rtl w:val="0"/>
        </w:rPr>
        <w:t xml:space="preserve">На платформе по каждому ученику ведется цифровой профиль. Для каждого обучающегося формируются индивидуальные траектории с использованием данных цифрового портфолио.</w:t>
      </w:r>
    </w:p>
    <w:p w:rsidP="00000000" w:rsidRDefault="00000000" w:rsidR="00000000" w:rsidRPr="00000000" w:rsidDel="00000000">
      <w:pPr>
        <w:pStyle w:val="with_indent"/>
        <w:contextualSpacing w:val="0"/>
      </w:pPr>
      <w:r w:rsidR="00000000" w:rsidRPr="00000000" w:rsidDel="00000000">
        <w:rPr>
          <w:rStyle w:val="with_indent"/>
          <w:rtl w:val="0"/>
        </w:rPr>
        <w:t xml:space="preserve">На Учи.ру педагогам и обучающимся доступны более 150 000 заданий, проверяемых с использованием технологий автоматизированной проверки.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360.0" w:type="dxa"/>
        <w:tblInd w:w="0.0" w:type="dxa"/>
        <w:jc w:val="center"/>
        <w:tblBorders>
          <w:top w:color="auto" w:val="single" w:sz="2" w:space="0"/>
          <w:left w:color="auto" w:val="single" w:sz="2" w:space="0"/>
          <w:bottom w:color="auto" w:val="single" w:sz="2" w:space="0"/>
          <w:right w:color="auto" w:val="single" w:sz="2" w:space="0"/>
          <w:insideH w:color="auto" w:val="single" w:sz="2" w:space="0"/>
          <w:insideV w:color="auto" w:val="single" w:sz="2" w:space="0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По состоянию на период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1 сентября 2021 - 3 февраля 2022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Общее количество учеников, зарегистрированных на Учи.ру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3367 учеников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Общее количество учеников, занимающихся на Учи.ру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4112 учеников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Количество учителей, зарегистрированных на Учи.ру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69 учителей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Количество учителей, которые используют Учи.ру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240 учителей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Самые активные школы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1. МОУ «СОШ № 3» - 824 уч.
2. МОУ «СОШ № 4» - 654 уч.
3. МОУ «СОШ № 2 им. Героя Советского Союза А.П. Иванова» - 528 уч.</w:t>
            </w:r>
          </w:p>
        </w:tc>
      </w:tr>
    </w:tbl>
    <w:p w:rsidP="00000000" w:rsidRDefault="00000000" w:rsidR="00000000" w:rsidRPr="00000000" w:rsidDel="00000000">
      <w:r w:rsidR="00000000" w:rsidRPr="00000000" w:rsidDel="00000000">
        <w:br w:type="page"/>
      </w:r>
    </w:p>
    <w:p w:rsidP="00000000" w:rsidRDefault="00000000" w:rsidR="00000000" w:rsidRPr="00000000" w:rsidDel="00000000">
      <w:pPr>
        <w:contextualSpacing w:val="0"/>
        <w:jc w:val="center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Список активных школ на 3 февраля 2022 года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* Зарегистрировано учителей — общее количество зарегистрированных учителей школы (1 сентября 2021 - 3 февраля 2022).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Активные учителя — количество учителей школы, в классах которых есть активные ученики (1 сентября 2021 - 3 февраля 2022).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Зарегистрировано учеников — общее количество зарегистрированных учеников школы (1 сентября 2021 - 3 февраля 2022).</w:t>
      </w:r>
    </w:p>
    <w:p w:rsidP="00000000" w:rsidRDefault="00000000" w:rsidR="00000000" w:rsidRPr="00000000" w:rsidDel="00000000">
      <w:pPr>
        <w:contextualSpacing w:val="0"/>
        <w:jc w:val="left"/>
        <w:rPr>
          <w:sz w:val="18"/>
          <w:rtl w:val="0"/>
        </w:rPr>
      </w:pPr>
      <w:r w:rsidR="00000000" w:rsidRPr="00000000" w:rsidDel="00000000">
        <w:rPr>
          <w:sz w:val="18"/>
          <w:rtl w:val="0"/>
        </w:rPr>
        <w:t xml:space="preserve">Активные ученики — количество учеников школы, занимавшихся на платформе Учи.ру (1 сентября 2021 - 3 февраля 2022).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360.0" w:type="dxa"/>
        <w:tblInd w:w="0.0" w:type="dxa"/>
        <w:jc w:val="center"/>
        <w:tblBorders>
          <w:top w:color="auto" w:val="single" w:sz="2" w:space="0"/>
          <w:left w:color="auto" w:val="single" w:sz="2" w:space="0"/>
          <w:bottom w:color="auto" w:val="single" w:sz="2" w:space="0"/>
          <w:right w:color="auto" w:val="single" w:sz="2" w:space="0"/>
          <w:insideH w:color="auto" w:val="single" w:sz="2" w:space="0"/>
          <w:insideV w:color="auto" w:val="single" w:sz="2" w:space="0"/>
        </w:tblBorders>
        <w:tblLayout w:type="fixed"/>
        <w:tblLook w:val="0600"/>
      </w:tblPr>
      <w:tblGrid>
        <w:gridCol w:w="6000"/>
        <w:gridCol w:w="1600"/>
        <w:gridCol w:w="1600"/>
        <w:gridCol w:w="1600"/>
        <w:gridCol w:w="1600"/>
        <w:tblGridChange w:id="0">
          <w:tblGrid>
            <w:gridCol w:w="6000"/>
            <w:gridCol w:w="1600"/>
            <w:gridCol w:w="1600"/>
            <w:gridCol w:w="1600"/>
            <w:gridCol w:w="1600"/>
          </w:tblGrid>
        </w:tblGridChange>
      </w:tblGrid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Школа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Зарегистрировано учителей *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Активных учителей *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Зарегистрировано учеников *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Активных учеников *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«СОШ № 3»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739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824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«СОШ № 4»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496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654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«СОШ № 2 им. Героя Советского Союза А.П. Иванова»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360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528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«СОШ № 6 им. Героя Советского Союза В.П. Грицкова»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497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"Заклинская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382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254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«СОШ № 5»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198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"Мшинская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165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190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Ленинградской области "Лужская санаторная школа-интернат"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176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"Толмачевская СОШ им. Героя Советского Союза И.И. Прохорова"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"Володарская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"Скребловская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86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«Оредежская СОШ»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77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"Осьминская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"Серебрянская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"Ям-Тесовская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84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"Торошковская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45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51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"Волошовская СОШ"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49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"Ям-Тесовская СОШ 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64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дополнительного образования "Компьютерный центр"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15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для детей дошкольного и младшего школьного возраста "Загорская начальная школа - детский сад"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14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МАОУ ДО Компьютерный Центр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43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МДОУ "Детский сад №11"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ГКОУ Ленинградской области "Лужская школа - интернат, реализующая адаптированные образовательные программы"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ГКУ Ленинградской области центр помощи детям-сиротам и детям, оставшимся без попечения родителей «Толмачевский ресурсный центр по содействию семейному устройству»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ГБОУ СОШ № 276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МОУ "Вечерняя (сменная) ОШ"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МОБУ СОШ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6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12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</w:pPr>
            <w:r w:rsidR="00000000" w:rsidRP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Итого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69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240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3367</w:t>
            </w:r>
          </w:p>
        </w:tc>
        <w:tc>
          <w:tcPr>
            <w:shd w:fill="ffffff"/>
            <w:vAlign w:val="cente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>4112</w:t>
            </w:r>
          </w:p>
        </w:tc>
      </w:tr>
    </w:tbl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Noto Sans" w:hAnsi="Noto Sans" w:eastAsia="Noto Sans" w:ascii="Noto Sans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6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with_indent" w:type="paragraph">
    <w:name w:val="with_indent"/>
    <w:basedOn w:val="Normal"/>
    <w:next w:val="Normal"/>
    <w:pPr>
      <w:keepNext w:val="0"/>
      <w:keepLines w:val="0"/>
      <w:widowControl w:val="1"/>
      <w:contextualSpacing w:val="1"/>
      <w:jc w:val="left"/>
      <w:ind w:firstLine="700"/>
    </w:pPr>
    <w:rPr>
      <w:rFonts w:cs="Noto Sans" w:hAnsi="Noto Sans" w:eastAsia="Noto Sans" w:ascii="Noto Sans"/>
      <w:sz w:val="20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